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36"/>
          <w:szCs w:val="36"/>
          <w:lang w:val="en-US" w:eastAsia="zh-CN"/>
        </w:rPr>
      </w:pPr>
      <w:r>
        <w:rPr>
          <w:rFonts w:hint="eastAsia" w:ascii="方正小标宋简体" w:eastAsia="方正小标宋简体"/>
          <w:sz w:val="36"/>
          <w:szCs w:val="36"/>
        </w:rPr>
        <w:t>聊城大学2020年教职工理论学习</w:t>
      </w:r>
      <w:r>
        <w:rPr>
          <w:rFonts w:hint="eastAsia" w:ascii="方正小标宋简体" w:eastAsia="方正小标宋简体"/>
          <w:sz w:val="36"/>
          <w:szCs w:val="36"/>
          <w:lang w:val="en-US" w:eastAsia="zh-CN"/>
        </w:rPr>
        <w:t>计划</w:t>
      </w:r>
    </w:p>
    <w:p>
      <w:pPr>
        <w:rPr>
          <w:rFonts w:hint="eastAsia"/>
        </w:rPr>
      </w:pPr>
    </w:p>
    <w:p>
      <w:pPr>
        <w:spacing w:line="600" w:lineRule="exact"/>
        <w:ind w:firstLine="600" w:firstLineChars="200"/>
        <w:rPr>
          <w:rFonts w:hint="eastAsia" w:ascii="仿宋" w:hAnsi="仿宋" w:eastAsia="仿宋" w:cs="Calibri"/>
          <w:sz w:val="30"/>
          <w:szCs w:val="30"/>
        </w:rPr>
      </w:pPr>
      <w:r>
        <w:rPr>
          <w:rFonts w:hint="eastAsia" w:ascii="仿宋" w:hAnsi="仿宋" w:eastAsia="仿宋" w:cs="Calibri"/>
          <w:sz w:val="30"/>
          <w:szCs w:val="30"/>
        </w:rPr>
        <w:t>2020年是全面建成小康社会和“十三五”规划收官之年，是深入贯彻落实党的十九大精神、全国全省教育大会精神的关键之年。为进一步加强我校教职工政治理论学习，切实提高教职工的政治素质和理论水平，凝聚全校上下干事创业的力量，努力开创学校工作新局面，实现新跨越，现就2020年教职工政治理论学习计划安排如下。</w:t>
      </w:r>
    </w:p>
    <w:p>
      <w:pPr>
        <w:spacing w:line="600" w:lineRule="exact"/>
        <w:ind w:firstLine="600" w:firstLineChars="200"/>
        <w:rPr>
          <w:rFonts w:hint="eastAsia" w:ascii="黑体" w:hAnsi="黑体" w:eastAsia="黑体" w:cs="Times New Roman"/>
          <w:sz w:val="30"/>
          <w:szCs w:val="30"/>
        </w:rPr>
      </w:pPr>
      <w:r>
        <w:rPr>
          <w:rFonts w:hint="eastAsia" w:ascii="黑体" w:hAnsi="黑体" w:eastAsia="黑体" w:cs="Times New Roman"/>
          <w:sz w:val="30"/>
          <w:szCs w:val="30"/>
        </w:rPr>
        <w:t>一、学习内容</w:t>
      </w:r>
    </w:p>
    <w:p>
      <w:pPr>
        <w:spacing w:line="600" w:lineRule="exact"/>
        <w:ind w:firstLine="600" w:firstLineChars="200"/>
        <w:rPr>
          <w:rFonts w:hint="eastAsia" w:ascii="仿宋" w:hAnsi="仿宋" w:eastAsia="仿宋" w:cs="Times New Roman"/>
          <w:sz w:val="30"/>
          <w:szCs w:val="30"/>
        </w:rPr>
      </w:pPr>
      <w:r>
        <w:rPr>
          <w:rFonts w:hint="eastAsia" w:ascii="仿宋" w:hAnsi="仿宋" w:eastAsia="仿宋" w:cs="Times New Roman"/>
          <w:sz w:val="30"/>
          <w:szCs w:val="30"/>
        </w:rPr>
        <w:t>共设九个学习专题，具体时间安排和专题内容可依据实际情况进行相应调整。如有其他学习内容，根据需要另行安排。</w:t>
      </w:r>
    </w:p>
    <w:p>
      <w:pPr>
        <w:spacing w:line="600" w:lineRule="exact"/>
        <w:ind w:firstLine="602" w:firstLineChars="200"/>
        <w:rPr>
          <w:rFonts w:hint="eastAsia" w:ascii="仿宋" w:hAnsi="仿宋" w:eastAsia="仿宋" w:cs="Times New Roman"/>
          <w:b/>
          <w:sz w:val="30"/>
          <w:szCs w:val="30"/>
        </w:rPr>
      </w:pPr>
      <w:r>
        <w:rPr>
          <w:rFonts w:hint="eastAsia" w:ascii="仿宋" w:hAnsi="仿宋" w:eastAsia="仿宋" w:cs="Times New Roman"/>
          <w:b/>
          <w:sz w:val="30"/>
          <w:szCs w:val="30"/>
        </w:rPr>
        <w:t>第一专题：做好疫情防控工作，坚决打赢疫情防控的人民战争、总体战、阻击战。</w:t>
      </w:r>
    </w:p>
    <w:p>
      <w:pPr>
        <w:spacing w:line="600" w:lineRule="exact"/>
        <w:ind w:firstLine="600" w:firstLineChars="200"/>
        <w:rPr>
          <w:rFonts w:hint="eastAsia" w:ascii="仿宋" w:hAnsi="仿宋" w:eastAsia="仿宋" w:cs="Times New Roman"/>
          <w:sz w:val="30"/>
          <w:szCs w:val="30"/>
        </w:rPr>
      </w:pPr>
      <w:r>
        <w:rPr>
          <w:rFonts w:hint="eastAsia" w:ascii="仿宋" w:hAnsi="仿宋" w:eastAsia="仿宋" w:cs="Times New Roman"/>
          <w:sz w:val="30"/>
          <w:szCs w:val="30"/>
        </w:rPr>
        <w:t>重点篇目：</w:t>
      </w:r>
    </w:p>
    <w:p>
      <w:pPr>
        <w:spacing w:line="600" w:lineRule="exact"/>
        <w:ind w:firstLine="600" w:firstLineChars="200"/>
        <w:rPr>
          <w:rFonts w:hint="eastAsia" w:ascii="仿宋" w:hAnsi="仿宋" w:eastAsia="仿宋" w:cs="Times New Roman"/>
          <w:sz w:val="30"/>
          <w:szCs w:val="30"/>
        </w:rPr>
      </w:pPr>
      <w:r>
        <w:rPr>
          <w:rFonts w:hint="eastAsia" w:ascii="仿宋" w:hAnsi="仿宋" w:eastAsia="仿宋" w:cs="Times New Roman"/>
          <w:sz w:val="30"/>
          <w:szCs w:val="30"/>
        </w:rPr>
        <w:t>1．习近平：《在中央政治局常委会会议研究应对新型冠状病毒肺炎疫情工作时的重要讲话》；</w:t>
      </w:r>
    </w:p>
    <w:p>
      <w:pPr>
        <w:spacing w:line="600" w:lineRule="exact"/>
        <w:ind w:firstLine="600" w:firstLineChars="200"/>
        <w:rPr>
          <w:rFonts w:hint="eastAsia" w:ascii="仿宋" w:hAnsi="仿宋" w:eastAsia="仿宋" w:cs="Times New Roman"/>
          <w:sz w:val="30"/>
          <w:szCs w:val="30"/>
        </w:rPr>
      </w:pPr>
      <w:r>
        <w:rPr>
          <w:rFonts w:hint="eastAsia" w:ascii="仿宋" w:hAnsi="仿宋" w:eastAsia="仿宋" w:cs="Times New Roman"/>
          <w:sz w:val="30"/>
          <w:szCs w:val="30"/>
        </w:rPr>
        <w:t>2．习近平：《在统筹推进新冠肺炎疫情防控和经济社会发展工作部署会议上的重要讲话》；</w:t>
      </w:r>
    </w:p>
    <w:p>
      <w:pPr>
        <w:spacing w:line="600" w:lineRule="exact"/>
        <w:ind w:firstLine="600" w:firstLineChars="200"/>
        <w:rPr>
          <w:rFonts w:hint="eastAsia" w:ascii="仿宋" w:hAnsi="仿宋" w:eastAsia="仿宋" w:cs="Times New Roman"/>
          <w:sz w:val="30"/>
          <w:szCs w:val="30"/>
        </w:rPr>
      </w:pPr>
      <w:r>
        <w:rPr>
          <w:rFonts w:hint="eastAsia" w:ascii="仿宋" w:hAnsi="仿宋" w:eastAsia="仿宋" w:cs="Times New Roman"/>
          <w:sz w:val="30"/>
          <w:szCs w:val="30"/>
        </w:rPr>
        <w:t>3．中共中央《关于加强党的领导、为打赢疫情防控阻击战提供坚强政治保证的通知》；</w:t>
      </w:r>
    </w:p>
    <w:p>
      <w:pPr>
        <w:spacing w:line="600" w:lineRule="exact"/>
        <w:ind w:firstLine="600" w:firstLineChars="200"/>
        <w:rPr>
          <w:rFonts w:hint="eastAsia" w:ascii="仿宋" w:hAnsi="仿宋" w:eastAsia="仿宋" w:cs="Times New Roman"/>
          <w:sz w:val="30"/>
          <w:szCs w:val="30"/>
        </w:rPr>
      </w:pPr>
      <w:r>
        <w:rPr>
          <w:rFonts w:hint="eastAsia" w:ascii="仿宋" w:hAnsi="仿宋" w:eastAsia="仿宋" w:cs="Times New Roman"/>
          <w:sz w:val="30"/>
          <w:szCs w:val="30"/>
        </w:rPr>
        <w:t>4．中央、省委有关疫情防控工作的相关文件。</w:t>
      </w:r>
    </w:p>
    <w:p>
      <w:pPr>
        <w:spacing w:line="600" w:lineRule="exact"/>
        <w:ind w:firstLine="602" w:firstLineChars="200"/>
        <w:rPr>
          <w:rFonts w:hint="eastAsia" w:ascii="仿宋" w:hAnsi="仿宋" w:eastAsia="仿宋" w:cs="Times New Roman"/>
          <w:b/>
          <w:sz w:val="30"/>
          <w:szCs w:val="30"/>
        </w:rPr>
      </w:pPr>
      <w:r>
        <w:rPr>
          <w:rFonts w:hint="eastAsia" w:ascii="仿宋" w:hAnsi="仿宋" w:eastAsia="仿宋" w:cs="Times New Roman"/>
          <w:b/>
          <w:sz w:val="30"/>
          <w:szCs w:val="30"/>
        </w:rPr>
        <w:t>第二专题：学习贯彻落实教育部、省教育厅以及学校2020年工作要点，扎实做好各项工作。</w:t>
      </w:r>
    </w:p>
    <w:p>
      <w:pPr>
        <w:spacing w:line="600" w:lineRule="exact"/>
        <w:ind w:firstLine="600" w:firstLineChars="200"/>
        <w:rPr>
          <w:rFonts w:hint="eastAsia" w:ascii="仿宋" w:hAnsi="仿宋" w:eastAsia="仿宋" w:cs="Times New Roman"/>
          <w:sz w:val="30"/>
          <w:szCs w:val="30"/>
        </w:rPr>
      </w:pPr>
      <w:r>
        <w:rPr>
          <w:rFonts w:hint="eastAsia" w:ascii="仿宋" w:hAnsi="仿宋" w:eastAsia="仿宋" w:cs="Times New Roman"/>
          <w:sz w:val="30"/>
          <w:szCs w:val="30"/>
        </w:rPr>
        <w:t>重点篇目：</w:t>
      </w:r>
    </w:p>
    <w:p>
      <w:pPr>
        <w:spacing w:line="600" w:lineRule="exact"/>
        <w:ind w:firstLine="600" w:firstLineChars="200"/>
        <w:rPr>
          <w:rFonts w:hint="eastAsia" w:ascii="仿宋" w:hAnsi="仿宋" w:eastAsia="仿宋" w:cs="Times New Roman"/>
          <w:sz w:val="30"/>
          <w:szCs w:val="30"/>
        </w:rPr>
      </w:pPr>
      <w:r>
        <w:rPr>
          <w:rFonts w:hint="eastAsia" w:ascii="仿宋" w:hAnsi="仿宋" w:eastAsia="仿宋" w:cs="Times New Roman"/>
          <w:sz w:val="30"/>
          <w:szCs w:val="30"/>
        </w:rPr>
        <w:t>1．2020年全国教育工作会议精神；</w:t>
      </w:r>
    </w:p>
    <w:p>
      <w:pPr>
        <w:spacing w:line="600" w:lineRule="exact"/>
        <w:ind w:firstLine="600" w:firstLineChars="200"/>
        <w:rPr>
          <w:rFonts w:hint="eastAsia" w:ascii="仿宋" w:hAnsi="仿宋" w:eastAsia="仿宋" w:cs="Times New Roman"/>
          <w:sz w:val="30"/>
          <w:szCs w:val="30"/>
        </w:rPr>
      </w:pPr>
      <w:r>
        <w:rPr>
          <w:rFonts w:hint="eastAsia" w:ascii="仿宋" w:hAnsi="仿宋" w:eastAsia="仿宋" w:cs="Times New Roman"/>
          <w:sz w:val="30"/>
          <w:szCs w:val="30"/>
        </w:rPr>
        <w:t>2．教育部2020年工作要点；</w:t>
      </w:r>
    </w:p>
    <w:p>
      <w:pPr>
        <w:spacing w:line="600" w:lineRule="exact"/>
        <w:ind w:firstLine="600" w:firstLineChars="200"/>
        <w:rPr>
          <w:rFonts w:hint="eastAsia" w:ascii="仿宋" w:hAnsi="仿宋" w:eastAsia="仿宋" w:cs="Times New Roman"/>
          <w:sz w:val="30"/>
          <w:szCs w:val="30"/>
        </w:rPr>
      </w:pPr>
      <w:r>
        <w:rPr>
          <w:rFonts w:hint="eastAsia" w:ascii="仿宋" w:hAnsi="仿宋" w:eastAsia="仿宋" w:cs="Times New Roman"/>
          <w:sz w:val="30"/>
          <w:szCs w:val="30"/>
        </w:rPr>
        <w:t>3．山东省教育厅（省委教育工委）2020年工作要点；</w:t>
      </w:r>
    </w:p>
    <w:p>
      <w:pPr>
        <w:spacing w:line="600" w:lineRule="exact"/>
        <w:ind w:firstLine="600" w:firstLineChars="200"/>
        <w:rPr>
          <w:rFonts w:hint="eastAsia" w:ascii="仿宋" w:hAnsi="仿宋" w:eastAsia="仿宋" w:cs="Times New Roman"/>
          <w:sz w:val="30"/>
          <w:szCs w:val="30"/>
        </w:rPr>
      </w:pPr>
      <w:r>
        <w:rPr>
          <w:rFonts w:hint="eastAsia" w:ascii="仿宋" w:hAnsi="仿宋" w:eastAsia="仿宋" w:cs="Times New Roman"/>
          <w:sz w:val="30"/>
          <w:szCs w:val="30"/>
        </w:rPr>
        <w:t>4．</w:t>
      </w:r>
      <w:r>
        <w:rPr>
          <w:rFonts w:hint="eastAsia" w:ascii="仿宋" w:hAnsi="仿宋" w:eastAsia="仿宋" w:cs="Times New Roman"/>
          <w:sz w:val="30"/>
          <w:szCs w:val="30"/>
          <w:lang w:val="en-US" w:eastAsia="zh-CN"/>
        </w:rPr>
        <w:t>聊城大学</w:t>
      </w:r>
      <w:r>
        <w:rPr>
          <w:rFonts w:hint="eastAsia" w:ascii="仿宋" w:hAnsi="仿宋" w:eastAsia="仿宋" w:cs="Times New Roman"/>
          <w:sz w:val="30"/>
          <w:szCs w:val="30"/>
        </w:rPr>
        <w:t>2020年工作要点。</w:t>
      </w:r>
    </w:p>
    <w:p>
      <w:pPr>
        <w:spacing w:line="600" w:lineRule="exact"/>
        <w:ind w:firstLine="602" w:firstLineChars="200"/>
        <w:rPr>
          <w:rFonts w:hint="eastAsia" w:ascii="仿宋" w:hAnsi="仿宋" w:eastAsia="仿宋" w:cs="Times New Roman"/>
          <w:b/>
          <w:sz w:val="30"/>
          <w:szCs w:val="30"/>
        </w:rPr>
      </w:pPr>
      <w:r>
        <w:rPr>
          <w:rFonts w:hint="eastAsia" w:ascii="仿宋" w:hAnsi="仿宋" w:eastAsia="仿宋" w:cs="Times New Roman"/>
          <w:b/>
          <w:sz w:val="30"/>
          <w:szCs w:val="30"/>
        </w:rPr>
        <w:t>第三专题：深入学习党史、新中国史、改革开放史和社会主义发展史，加强爱国主义教育。</w:t>
      </w:r>
    </w:p>
    <w:p>
      <w:pPr>
        <w:spacing w:line="600" w:lineRule="exact"/>
        <w:ind w:firstLine="600" w:firstLineChars="200"/>
        <w:rPr>
          <w:rFonts w:hint="eastAsia" w:ascii="仿宋" w:hAnsi="仿宋" w:eastAsia="仿宋" w:cs="Times New Roman"/>
          <w:sz w:val="30"/>
          <w:szCs w:val="30"/>
        </w:rPr>
      </w:pPr>
      <w:r>
        <w:rPr>
          <w:rFonts w:hint="eastAsia" w:ascii="仿宋" w:hAnsi="仿宋" w:eastAsia="仿宋" w:cs="Times New Roman"/>
          <w:sz w:val="30"/>
          <w:szCs w:val="30"/>
        </w:rPr>
        <w:t>重点篇目：</w:t>
      </w:r>
    </w:p>
    <w:p>
      <w:pPr>
        <w:spacing w:line="600" w:lineRule="exact"/>
        <w:ind w:firstLine="600" w:firstLineChars="200"/>
        <w:rPr>
          <w:rFonts w:hint="eastAsia" w:ascii="仿宋" w:hAnsi="仿宋" w:eastAsia="仿宋" w:cs="Times New Roman"/>
          <w:sz w:val="30"/>
          <w:szCs w:val="30"/>
        </w:rPr>
      </w:pPr>
      <w:r>
        <w:rPr>
          <w:rFonts w:hint="eastAsia" w:ascii="仿宋" w:hAnsi="仿宋" w:eastAsia="仿宋" w:cs="Times New Roman"/>
          <w:sz w:val="30"/>
          <w:szCs w:val="30"/>
        </w:rPr>
        <w:t>1．《中国共产党的九十年》；</w:t>
      </w:r>
    </w:p>
    <w:p>
      <w:pPr>
        <w:spacing w:line="600" w:lineRule="exact"/>
        <w:ind w:firstLine="600" w:firstLineChars="200"/>
        <w:rPr>
          <w:rFonts w:hint="eastAsia" w:ascii="仿宋" w:hAnsi="仿宋" w:eastAsia="仿宋" w:cs="Times New Roman"/>
          <w:sz w:val="30"/>
          <w:szCs w:val="30"/>
        </w:rPr>
      </w:pPr>
      <w:r>
        <w:rPr>
          <w:rFonts w:hint="eastAsia" w:ascii="仿宋" w:hAnsi="仿宋" w:eastAsia="仿宋" w:cs="Times New Roman"/>
          <w:sz w:val="30"/>
          <w:szCs w:val="30"/>
        </w:rPr>
        <w:t>2.《新时代爱国主义教育实施纲要》；</w:t>
      </w:r>
    </w:p>
    <w:p>
      <w:pPr>
        <w:spacing w:line="600" w:lineRule="exact"/>
        <w:ind w:firstLine="600" w:firstLineChars="200"/>
        <w:rPr>
          <w:rFonts w:hint="eastAsia" w:ascii="仿宋" w:hAnsi="仿宋" w:eastAsia="仿宋" w:cs="Times New Roman"/>
          <w:sz w:val="30"/>
          <w:szCs w:val="30"/>
        </w:rPr>
      </w:pPr>
      <w:r>
        <w:rPr>
          <w:rFonts w:hint="eastAsia" w:ascii="仿宋" w:hAnsi="仿宋" w:eastAsia="仿宋" w:cs="Times New Roman"/>
          <w:sz w:val="30"/>
          <w:szCs w:val="30"/>
        </w:rPr>
        <w:t>3.《教育系统关于学习宣传贯彻落实〈新时代爱国主义教育实施纲要〉的工作方案》。</w:t>
      </w:r>
    </w:p>
    <w:p>
      <w:pPr>
        <w:spacing w:line="600" w:lineRule="exact"/>
        <w:ind w:firstLine="602" w:firstLineChars="200"/>
        <w:rPr>
          <w:rFonts w:hint="eastAsia" w:ascii="仿宋" w:hAnsi="仿宋" w:eastAsia="仿宋" w:cs="Times New Roman"/>
          <w:b/>
          <w:sz w:val="30"/>
          <w:szCs w:val="30"/>
        </w:rPr>
      </w:pPr>
      <w:r>
        <w:rPr>
          <w:rFonts w:hint="eastAsia" w:ascii="仿宋" w:hAnsi="仿宋" w:eastAsia="仿宋" w:cs="Times New Roman"/>
          <w:b/>
          <w:sz w:val="30"/>
          <w:szCs w:val="30"/>
        </w:rPr>
        <w:t>第四专题：学习贯彻十三届全国人大三次会议精神、全国政协十三届三次会议精神。</w:t>
      </w:r>
    </w:p>
    <w:p>
      <w:pPr>
        <w:spacing w:line="600" w:lineRule="exact"/>
        <w:ind w:firstLine="600" w:firstLineChars="200"/>
        <w:rPr>
          <w:rFonts w:hint="eastAsia" w:ascii="仿宋" w:hAnsi="仿宋" w:eastAsia="仿宋" w:cs="Times New Roman"/>
          <w:sz w:val="30"/>
          <w:szCs w:val="30"/>
        </w:rPr>
      </w:pPr>
      <w:r>
        <w:rPr>
          <w:rFonts w:hint="eastAsia" w:ascii="仿宋" w:hAnsi="仿宋" w:eastAsia="仿宋" w:cs="Times New Roman"/>
          <w:sz w:val="30"/>
          <w:szCs w:val="30"/>
        </w:rPr>
        <w:t>重点篇目：</w:t>
      </w:r>
    </w:p>
    <w:p>
      <w:pPr>
        <w:spacing w:line="600" w:lineRule="exact"/>
        <w:ind w:firstLine="600" w:firstLineChars="200"/>
        <w:rPr>
          <w:rFonts w:hint="eastAsia" w:ascii="仿宋" w:hAnsi="仿宋" w:eastAsia="仿宋" w:cs="Times New Roman"/>
          <w:sz w:val="30"/>
          <w:szCs w:val="30"/>
        </w:rPr>
      </w:pPr>
      <w:r>
        <w:rPr>
          <w:rFonts w:hint="eastAsia" w:ascii="仿宋" w:hAnsi="仿宋" w:eastAsia="仿宋" w:cs="Times New Roman"/>
          <w:sz w:val="30"/>
          <w:szCs w:val="30"/>
        </w:rPr>
        <w:t>1．习近平在全国“两会”期间的重要讲话；</w:t>
      </w:r>
    </w:p>
    <w:p>
      <w:pPr>
        <w:spacing w:line="600" w:lineRule="exact"/>
        <w:ind w:firstLine="600" w:firstLineChars="200"/>
        <w:rPr>
          <w:rFonts w:hint="eastAsia" w:ascii="仿宋" w:hAnsi="仿宋" w:eastAsia="仿宋" w:cs="Times New Roman"/>
          <w:sz w:val="30"/>
          <w:szCs w:val="30"/>
        </w:rPr>
      </w:pPr>
      <w:r>
        <w:rPr>
          <w:rFonts w:hint="eastAsia" w:ascii="仿宋" w:hAnsi="仿宋" w:eastAsia="仿宋" w:cs="Times New Roman"/>
          <w:sz w:val="30"/>
          <w:szCs w:val="30"/>
        </w:rPr>
        <w:t>2.李克强在十三届全国人大三次会议上的政府工作报告；</w:t>
      </w:r>
    </w:p>
    <w:p>
      <w:pPr>
        <w:spacing w:line="600" w:lineRule="exact"/>
        <w:ind w:firstLine="600" w:firstLineChars="200"/>
        <w:rPr>
          <w:rFonts w:hint="eastAsia" w:ascii="仿宋" w:hAnsi="仿宋" w:eastAsia="仿宋" w:cs="Times New Roman"/>
          <w:sz w:val="30"/>
          <w:szCs w:val="30"/>
        </w:rPr>
      </w:pPr>
      <w:r>
        <w:rPr>
          <w:rFonts w:hint="eastAsia" w:ascii="仿宋" w:hAnsi="仿宋" w:eastAsia="仿宋" w:cs="Times New Roman"/>
          <w:sz w:val="30"/>
          <w:szCs w:val="30"/>
        </w:rPr>
        <w:t>3.《人民日报》、新华社、人民网等相关报道及社论。</w:t>
      </w:r>
    </w:p>
    <w:p>
      <w:pPr>
        <w:spacing w:line="600" w:lineRule="exact"/>
        <w:ind w:firstLine="602" w:firstLineChars="200"/>
        <w:rPr>
          <w:rFonts w:hint="eastAsia" w:ascii="仿宋" w:hAnsi="仿宋" w:eastAsia="仿宋" w:cs="Times New Roman"/>
          <w:b/>
          <w:sz w:val="30"/>
          <w:szCs w:val="30"/>
        </w:rPr>
      </w:pPr>
      <w:r>
        <w:rPr>
          <w:rFonts w:hint="eastAsia" w:ascii="仿宋" w:hAnsi="仿宋" w:eastAsia="仿宋" w:cs="Times New Roman"/>
          <w:b/>
          <w:sz w:val="30"/>
          <w:szCs w:val="30"/>
        </w:rPr>
        <w:t>第五专题：深入学习习近平新时代中国特色社会主义思想，不断增强对这一重要思想的政治认同、思想认同、情感认同。</w:t>
      </w:r>
    </w:p>
    <w:p>
      <w:pPr>
        <w:spacing w:line="600" w:lineRule="exact"/>
        <w:ind w:firstLine="600" w:firstLineChars="200"/>
        <w:rPr>
          <w:rFonts w:hint="eastAsia" w:ascii="仿宋" w:hAnsi="仿宋" w:eastAsia="仿宋" w:cs="Times New Roman"/>
          <w:sz w:val="30"/>
          <w:szCs w:val="30"/>
        </w:rPr>
      </w:pPr>
      <w:r>
        <w:rPr>
          <w:rFonts w:hint="eastAsia" w:ascii="仿宋" w:hAnsi="仿宋" w:eastAsia="仿宋" w:cs="Times New Roman"/>
          <w:sz w:val="30"/>
          <w:szCs w:val="30"/>
        </w:rPr>
        <w:t>重点篇目：</w:t>
      </w:r>
    </w:p>
    <w:p>
      <w:pPr>
        <w:spacing w:line="600" w:lineRule="exact"/>
        <w:ind w:firstLine="600" w:firstLineChars="200"/>
        <w:rPr>
          <w:rFonts w:hint="eastAsia" w:ascii="仿宋" w:hAnsi="仿宋" w:eastAsia="仿宋" w:cs="Times New Roman"/>
          <w:sz w:val="30"/>
          <w:szCs w:val="30"/>
        </w:rPr>
      </w:pPr>
      <w:r>
        <w:rPr>
          <w:rFonts w:hint="eastAsia" w:ascii="仿宋" w:hAnsi="仿宋" w:eastAsia="仿宋" w:cs="Times New Roman"/>
          <w:sz w:val="30"/>
          <w:szCs w:val="30"/>
        </w:rPr>
        <w:t>1．《深入学习习近平关于教育的重要论述》；</w:t>
      </w:r>
    </w:p>
    <w:p>
      <w:pPr>
        <w:spacing w:line="600" w:lineRule="exact"/>
        <w:ind w:firstLine="600" w:firstLineChars="200"/>
        <w:rPr>
          <w:rFonts w:hint="eastAsia" w:ascii="仿宋" w:hAnsi="仿宋" w:eastAsia="仿宋" w:cs="Times New Roman"/>
          <w:sz w:val="30"/>
          <w:szCs w:val="30"/>
        </w:rPr>
      </w:pPr>
      <w:r>
        <w:rPr>
          <w:rFonts w:hint="eastAsia" w:ascii="仿宋" w:hAnsi="仿宋" w:eastAsia="仿宋" w:cs="Times New Roman"/>
          <w:sz w:val="30"/>
          <w:szCs w:val="30"/>
        </w:rPr>
        <w:t>2．《习近平新时代中国特色社会主义思想学习纲要》。</w:t>
      </w:r>
    </w:p>
    <w:p>
      <w:pPr>
        <w:spacing w:line="600" w:lineRule="exact"/>
        <w:ind w:firstLine="602" w:firstLineChars="200"/>
        <w:rPr>
          <w:rFonts w:hint="eastAsia" w:ascii="仿宋" w:hAnsi="仿宋" w:eastAsia="仿宋" w:cs="Times New Roman"/>
          <w:b/>
          <w:sz w:val="30"/>
          <w:szCs w:val="30"/>
        </w:rPr>
      </w:pPr>
      <w:r>
        <w:rPr>
          <w:rFonts w:hint="eastAsia" w:ascii="仿宋" w:hAnsi="仿宋" w:eastAsia="仿宋" w:cs="Times New Roman"/>
          <w:b/>
          <w:sz w:val="30"/>
          <w:szCs w:val="30"/>
        </w:rPr>
        <w:t>第六专题：加强师德师风建设，教育和引导广大教师争做“四有好老师”，争当“四个引路人”。</w:t>
      </w:r>
    </w:p>
    <w:p>
      <w:pPr>
        <w:spacing w:line="600" w:lineRule="exact"/>
        <w:ind w:firstLine="600" w:firstLineChars="200"/>
        <w:rPr>
          <w:rFonts w:hint="eastAsia" w:ascii="仿宋" w:hAnsi="仿宋" w:eastAsia="仿宋" w:cs="Times New Roman"/>
          <w:sz w:val="30"/>
          <w:szCs w:val="30"/>
        </w:rPr>
      </w:pPr>
      <w:r>
        <w:rPr>
          <w:rFonts w:hint="eastAsia" w:ascii="仿宋" w:hAnsi="仿宋" w:eastAsia="仿宋" w:cs="Times New Roman"/>
          <w:sz w:val="30"/>
          <w:szCs w:val="30"/>
        </w:rPr>
        <w:t>重点篇目：</w:t>
      </w:r>
    </w:p>
    <w:p>
      <w:pPr>
        <w:spacing w:line="600" w:lineRule="exact"/>
        <w:ind w:firstLine="600" w:firstLineChars="200"/>
        <w:rPr>
          <w:rFonts w:hint="eastAsia" w:ascii="仿宋" w:hAnsi="仿宋" w:eastAsia="仿宋" w:cs="Times New Roman"/>
          <w:sz w:val="30"/>
          <w:szCs w:val="30"/>
        </w:rPr>
      </w:pPr>
      <w:r>
        <w:rPr>
          <w:rFonts w:hint="eastAsia" w:ascii="仿宋" w:hAnsi="仿宋" w:eastAsia="仿宋" w:cs="Times New Roman"/>
          <w:sz w:val="30"/>
          <w:szCs w:val="30"/>
        </w:rPr>
        <w:t>1.《新时代高校教师职业行为十项准则》、《教育部关于高校教师师德失范行为处理的指导意见》；</w:t>
      </w:r>
    </w:p>
    <w:p>
      <w:pPr>
        <w:spacing w:line="600" w:lineRule="exact"/>
        <w:ind w:firstLine="600" w:firstLineChars="200"/>
        <w:rPr>
          <w:rFonts w:hint="eastAsia" w:ascii="仿宋" w:hAnsi="仿宋" w:eastAsia="仿宋" w:cs="Times New Roman"/>
          <w:sz w:val="30"/>
          <w:szCs w:val="30"/>
        </w:rPr>
      </w:pPr>
      <w:r>
        <w:rPr>
          <w:rFonts w:hint="eastAsia" w:ascii="仿宋" w:hAnsi="仿宋" w:eastAsia="仿宋" w:cs="Times New Roman"/>
          <w:sz w:val="30"/>
          <w:szCs w:val="30"/>
        </w:rPr>
        <w:t>2.山东省教育厅《2020年加强师德师风建设十大行动计划》。</w:t>
      </w:r>
    </w:p>
    <w:p>
      <w:pPr>
        <w:spacing w:line="600" w:lineRule="exact"/>
        <w:ind w:firstLine="602" w:firstLineChars="200"/>
        <w:rPr>
          <w:rFonts w:hint="eastAsia" w:ascii="仿宋" w:hAnsi="仿宋" w:eastAsia="仿宋" w:cs="Times New Roman"/>
          <w:b/>
          <w:sz w:val="30"/>
          <w:szCs w:val="30"/>
        </w:rPr>
      </w:pPr>
      <w:r>
        <w:rPr>
          <w:rFonts w:hint="eastAsia" w:ascii="仿宋" w:hAnsi="仿宋" w:eastAsia="仿宋" w:cs="Times New Roman"/>
          <w:b/>
          <w:sz w:val="30"/>
          <w:szCs w:val="30"/>
        </w:rPr>
        <w:t>第七专题：坚持马克思主义在意识形态领域指导地位的根本制度，提升思想政治教育工作质量。</w:t>
      </w:r>
    </w:p>
    <w:p>
      <w:pPr>
        <w:spacing w:line="600" w:lineRule="exact"/>
        <w:ind w:firstLine="600" w:firstLineChars="200"/>
        <w:rPr>
          <w:rFonts w:hint="eastAsia" w:ascii="仿宋" w:hAnsi="仿宋" w:eastAsia="仿宋" w:cs="Times New Roman"/>
          <w:sz w:val="30"/>
          <w:szCs w:val="30"/>
        </w:rPr>
      </w:pPr>
      <w:r>
        <w:rPr>
          <w:rFonts w:hint="eastAsia" w:ascii="仿宋" w:hAnsi="仿宋" w:eastAsia="仿宋" w:cs="Times New Roman"/>
          <w:sz w:val="30"/>
          <w:szCs w:val="30"/>
        </w:rPr>
        <w:t>重点篇目：</w:t>
      </w:r>
    </w:p>
    <w:p>
      <w:pPr>
        <w:spacing w:line="600" w:lineRule="exact"/>
        <w:ind w:firstLine="600" w:firstLineChars="200"/>
        <w:rPr>
          <w:rFonts w:hint="eastAsia" w:ascii="仿宋" w:hAnsi="仿宋" w:eastAsia="仿宋" w:cs="Times New Roman"/>
          <w:sz w:val="30"/>
          <w:szCs w:val="30"/>
        </w:rPr>
      </w:pPr>
      <w:r>
        <w:rPr>
          <w:rFonts w:hint="eastAsia" w:ascii="仿宋" w:hAnsi="仿宋" w:eastAsia="仿宋" w:cs="Times New Roman"/>
          <w:sz w:val="30"/>
          <w:szCs w:val="30"/>
        </w:rPr>
        <w:t>1．习近平：《坚持历史唯物主义不断开辟当代中国马克思主义发展新境界》；</w:t>
      </w:r>
    </w:p>
    <w:p>
      <w:pPr>
        <w:spacing w:line="600" w:lineRule="exact"/>
        <w:ind w:firstLine="600" w:firstLineChars="200"/>
        <w:rPr>
          <w:rFonts w:hint="eastAsia" w:ascii="仿宋" w:hAnsi="仿宋" w:eastAsia="仿宋" w:cs="Times New Roman"/>
          <w:sz w:val="30"/>
          <w:szCs w:val="30"/>
        </w:rPr>
      </w:pPr>
      <w:r>
        <w:rPr>
          <w:rFonts w:hint="eastAsia" w:ascii="仿宋" w:hAnsi="仿宋" w:eastAsia="仿宋" w:cs="Times New Roman"/>
          <w:sz w:val="30"/>
          <w:szCs w:val="30"/>
        </w:rPr>
        <w:t>2．习近平：《坚持和完善中国特色社会主义制度、推进国家治理体系和治理能力现代化》；</w:t>
      </w:r>
    </w:p>
    <w:p>
      <w:pPr>
        <w:spacing w:line="600" w:lineRule="exact"/>
        <w:ind w:firstLine="600" w:firstLineChars="200"/>
        <w:rPr>
          <w:rFonts w:hint="eastAsia" w:ascii="仿宋" w:hAnsi="仿宋" w:eastAsia="仿宋" w:cs="Times New Roman"/>
          <w:sz w:val="30"/>
          <w:szCs w:val="30"/>
        </w:rPr>
      </w:pPr>
      <w:r>
        <w:rPr>
          <w:rFonts w:hint="eastAsia" w:ascii="仿宋" w:hAnsi="仿宋" w:eastAsia="仿宋" w:cs="Times New Roman"/>
          <w:sz w:val="30"/>
          <w:szCs w:val="30"/>
        </w:rPr>
        <w:t>3．习近平：《坚定文化自信，建设社会主义文化强国》。</w:t>
      </w:r>
    </w:p>
    <w:p>
      <w:pPr>
        <w:spacing w:line="600" w:lineRule="exact"/>
        <w:ind w:firstLine="602" w:firstLineChars="200"/>
        <w:rPr>
          <w:rFonts w:hint="eastAsia" w:ascii="仿宋" w:hAnsi="仿宋" w:eastAsia="仿宋" w:cs="Times New Roman"/>
          <w:b/>
          <w:sz w:val="30"/>
          <w:szCs w:val="30"/>
        </w:rPr>
      </w:pPr>
      <w:r>
        <w:rPr>
          <w:rFonts w:hint="eastAsia" w:ascii="仿宋" w:hAnsi="仿宋" w:eastAsia="仿宋" w:cs="Times New Roman"/>
          <w:b/>
          <w:sz w:val="30"/>
          <w:szCs w:val="30"/>
        </w:rPr>
        <w:t>第八专题：深入学习贯彻党的十九届五中全会精神，把思想统一到党中央的决策部署上来。</w:t>
      </w:r>
    </w:p>
    <w:p>
      <w:pPr>
        <w:spacing w:line="600" w:lineRule="exact"/>
        <w:ind w:firstLine="600" w:firstLineChars="200"/>
        <w:rPr>
          <w:rFonts w:hint="eastAsia" w:ascii="仿宋" w:hAnsi="仿宋" w:eastAsia="仿宋" w:cs="Times New Roman"/>
          <w:sz w:val="30"/>
          <w:szCs w:val="30"/>
        </w:rPr>
      </w:pPr>
      <w:r>
        <w:rPr>
          <w:rFonts w:hint="eastAsia" w:ascii="仿宋" w:hAnsi="仿宋" w:eastAsia="仿宋" w:cs="Times New Roman"/>
          <w:sz w:val="30"/>
          <w:szCs w:val="30"/>
        </w:rPr>
        <w:t>重点篇目：</w:t>
      </w:r>
    </w:p>
    <w:p>
      <w:pPr>
        <w:spacing w:line="600" w:lineRule="exact"/>
        <w:ind w:firstLine="600" w:firstLineChars="200"/>
        <w:rPr>
          <w:rFonts w:hint="eastAsia" w:ascii="仿宋" w:hAnsi="仿宋" w:eastAsia="仿宋" w:cs="Times New Roman"/>
          <w:sz w:val="30"/>
          <w:szCs w:val="30"/>
        </w:rPr>
      </w:pPr>
      <w:r>
        <w:rPr>
          <w:rFonts w:hint="eastAsia" w:ascii="仿宋" w:hAnsi="仿宋" w:eastAsia="仿宋" w:cs="Times New Roman"/>
          <w:sz w:val="30"/>
          <w:szCs w:val="30"/>
        </w:rPr>
        <w:t>1．习近平总书记在党的十九届五中全会上的重要讲话精神和全会精神；</w:t>
      </w:r>
    </w:p>
    <w:p>
      <w:pPr>
        <w:spacing w:line="600" w:lineRule="exact"/>
        <w:ind w:firstLine="600" w:firstLineChars="200"/>
        <w:rPr>
          <w:rFonts w:hint="eastAsia" w:ascii="仿宋" w:hAnsi="仿宋" w:eastAsia="仿宋" w:cs="Times New Roman"/>
          <w:sz w:val="30"/>
          <w:szCs w:val="30"/>
        </w:rPr>
      </w:pPr>
      <w:r>
        <w:rPr>
          <w:rFonts w:hint="eastAsia" w:ascii="仿宋" w:hAnsi="仿宋" w:eastAsia="仿宋" w:cs="Times New Roman"/>
          <w:sz w:val="30"/>
          <w:szCs w:val="30"/>
        </w:rPr>
        <w:t>2．党的十九届五中全会有关报告、决议；</w:t>
      </w:r>
    </w:p>
    <w:p>
      <w:pPr>
        <w:spacing w:line="600" w:lineRule="exact"/>
        <w:ind w:firstLine="600" w:firstLineChars="200"/>
        <w:rPr>
          <w:rFonts w:hint="eastAsia" w:ascii="仿宋" w:hAnsi="仿宋" w:eastAsia="仿宋" w:cs="Times New Roman"/>
          <w:sz w:val="30"/>
          <w:szCs w:val="30"/>
        </w:rPr>
      </w:pPr>
      <w:r>
        <w:rPr>
          <w:rFonts w:hint="eastAsia" w:ascii="仿宋" w:hAnsi="仿宋" w:eastAsia="仿宋" w:cs="Times New Roman"/>
          <w:sz w:val="30"/>
          <w:szCs w:val="30"/>
        </w:rPr>
        <w:t>3．中央和省委有关文件。</w:t>
      </w:r>
    </w:p>
    <w:p>
      <w:pPr>
        <w:spacing w:line="600" w:lineRule="exact"/>
        <w:ind w:firstLine="602" w:firstLineChars="200"/>
        <w:rPr>
          <w:rFonts w:hint="eastAsia" w:ascii="仿宋" w:hAnsi="仿宋" w:eastAsia="仿宋" w:cs="Times New Roman"/>
          <w:b/>
          <w:sz w:val="30"/>
          <w:szCs w:val="30"/>
        </w:rPr>
      </w:pPr>
      <w:r>
        <w:rPr>
          <w:rFonts w:hint="eastAsia" w:ascii="仿宋" w:hAnsi="仿宋" w:eastAsia="仿宋" w:cs="Times New Roman"/>
          <w:b/>
          <w:sz w:val="30"/>
          <w:szCs w:val="30"/>
        </w:rPr>
        <w:t>第九专题：学习《关于进一步弘扬科学家精神加强作风和学风建设的意见》，激励我校教师和科研工作者追求真理、勇攀高峰，自觉践行、大力弘扬新时代科学家精神。</w:t>
      </w:r>
    </w:p>
    <w:p>
      <w:pPr>
        <w:spacing w:line="600" w:lineRule="exact"/>
        <w:ind w:firstLine="600" w:firstLineChars="200"/>
        <w:rPr>
          <w:rFonts w:hint="eastAsia" w:ascii="仿宋" w:hAnsi="仿宋" w:eastAsia="仿宋" w:cs="Times New Roman"/>
          <w:sz w:val="30"/>
          <w:szCs w:val="30"/>
        </w:rPr>
      </w:pPr>
      <w:r>
        <w:rPr>
          <w:rFonts w:hint="eastAsia" w:ascii="仿宋" w:hAnsi="仿宋" w:eastAsia="仿宋" w:cs="Times New Roman"/>
          <w:sz w:val="30"/>
          <w:szCs w:val="30"/>
        </w:rPr>
        <w:t>重点篇目：</w:t>
      </w:r>
    </w:p>
    <w:p>
      <w:pPr>
        <w:spacing w:line="600" w:lineRule="exact"/>
        <w:ind w:firstLine="600" w:firstLineChars="200"/>
        <w:rPr>
          <w:rFonts w:hint="eastAsia" w:ascii="仿宋" w:hAnsi="仿宋" w:eastAsia="仿宋" w:cs="Times New Roman"/>
          <w:sz w:val="30"/>
          <w:szCs w:val="30"/>
        </w:rPr>
      </w:pPr>
      <w:r>
        <w:rPr>
          <w:rFonts w:hint="eastAsia" w:ascii="仿宋" w:hAnsi="仿宋" w:eastAsia="仿宋" w:cs="Times New Roman"/>
          <w:sz w:val="30"/>
          <w:szCs w:val="30"/>
        </w:rPr>
        <w:t>中共中央办公厅、国务院办公厅《关于进一步弘扬科学家精神加强作风和学风建设的意见》</w:t>
      </w:r>
    </w:p>
    <w:p>
      <w:pPr>
        <w:spacing w:line="600" w:lineRule="exact"/>
        <w:ind w:firstLine="600" w:firstLineChars="200"/>
        <w:rPr>
          <w:rFonts w:ascii="黑体" w:hAnsi="黑体" w:eastAsia="黑体" w:cs="Times New Roman"/>
          <w:sz w:val="30"/>
          <w:szCs w:val="30"/>
        </w:rPr>
      </w:pPr>
      <w:r>
        <w:rPr>
          <w:rFonts w:hint="eastAsia" w:ascii="黑体" w:hAnsi="黑体" w:eastAsia="黑体" w:cs="Times New Roman"/>
          <w:sz w:val="30"/>
          <w:szCs w:val="30"/>
        </w:rPr>
        <w:t>二、学习要求</w:t>
      </w:r>
    </w:p>
    <w:p>
      <w:pPr>
        <w:spacing w:line="600" w:lineRule="exact"/>
        <w:ind w:firstLine="602" w:firstLineChars="200"/>
        <w:rPr>
          <w:rFonts w:hint="eastAsia" w:ascii="仿宋" w:hAnsi="仿宋" w:eastAsia="仿宋"/>
          <w:sz w:val="30"/>
          <w:szCs w:val="30"/>
        </w:rPr>
      </w:pPr>
      <w:r>
        <w:rPr>
          <w:rFonts w:hint="eastAsia" w:ascii="仿宋" w:hAnsi="仿宋" w:eastAsia="仿宋"/>
          <w:b/>
          <w:bCs/>
          <w:sz w:val="30"/>
          <w:szCs w:val="30"/>
        </w:rPr>
        <w:t>1.提高思想认识。</w:t>
      </w:r>
      <w:r>
        <w:rPr>
          <w:rFonts w:hint="eastAsia" w:ascii="仿宋" w:hAnsi="仿宋" w:eastAsia="仿宋"/>
          <w:sz w:val="30"/>
          <w:szCs w:val="30"/>
        </w:rPr>
        <w:t>各党总支（分党委、直属党支部）要深刻认识新形势下加强政治理论学习的重要意义，高度重视教职工政治理论学习，健全各项制度，规范学习管理，联系实际、统筹安排，精心组织、切实抓好，不断提高教职工理论修养和工作能力，增强党性修养，提高思想水平。</w:t>
      </w:r>
    </w:p>
    <w:p>
      <w:pPr>
        <w:spacing w:line="600" w:lineRule="exact"/>
        <w:ind w:firstLine="602" w:firstLineChars="200"/>
        <w:rPr>
          <w:rFonts w:hint="eastAsia" w:ascii="仿宋" w:hAnsi="仿宋" w:eastAsia="仿宋"/>
          <w:sz w:val="30"/>
          <w:szCs w:val="30"/>
        </w:rPr>
      </w:pPr>
      <w:r>
        <w:rPr>
          <w:rFonts w:hint="eastAsia" w:ascii="仿宋" w:hAnsi="仿宋" w:eastAsia="仿宋"/>
          <w:b/>
          <w:bCs/>
          <w:sz w:val="30"/>
          <w:szCs w:val="30"/>
        </w:rPr>
        <w:t>2.确保学习成效。</w:t>
      </w:r>
      <w:r>
        <w:rPr>
          <w:rFonts w:hint="eastAsia" w:ascii="仿宋" w:hAnsi="仿宋" w:eastAsia="仿宋"/>
          <w:sz w:val="30"/>
          <w:szCs w:val="30"/>
        </w:rPr>
        <w:t>坚持理论联系实际的马克思主义学风，紧紧围绕学校中心工作、自己的本职工作开展学习，把学习的着力点放在推动学校事业又好又快发展上，引导教职工用理论武装头脑，指导实践，增强教书育人、科学研究和管理服务能力。</w:t>
      </w:r>
    </w:p>
    <w:p>
      <w:pPr>
        <w:spacing w:line="600" w:lineRule="exact"/>
        <w:ind w:firstLine="602" w:firstLineChars="200"/>
        <w:rPr>
          <w:rFonts w:hint="eastAsia" w:ascii="仿宋" w:hAnsi="仿宋" w:eastAsia="仿宋"/>
          <w:sz w:val="30"/>
          <w:szCs w:val="30"/>
        </w:rPr>
      </w:pPr>
      <w:r>
        <w:rPr>
          <w:rFonts w:hint="eastAsia" w:ascii="仿宋" w:hAnsi="仿宋" w:eastAsia="仿宋"/>
          <w:b/>
          <w:bCs/>
          <w:sz w:val="30"/>
          <w:szCs w:val="30"/>
        </w:rPr>
        <w:t>3.创新学习形式。</w:t>
      </w:r>
      <w:r>
        <w:rPr>
          <w:rFonts w:hint="eastAsia" w:ascii="仿宋" w:hAnsi="仿宋" w:eastAsia="仿宋"/>
          <w:sz w:val="30"/>
          <w:szCs w:val="30"/>
        </w:rPr>
        <w:t>要充分利用“学习强国”“灯塔</w:t>
      </w:r>
      <w:r>
        <w:rPr>
          <w:rFonts w:hint="eastAsia" w:ascii="仿宋" w:hAnsi="仿宋" w:eastAsia="仿宋" w:cs="仿宋"/>
          <w:sz w:val="30"/>
          <w:szCs w:val="30"/>
        </w:rPr>
        <w:t>-</w:t>
      </w:r>
      <w:r>
        <w:rPr>
          <w:rFonts w:hint="eastAsia" w:ascii="仿宋" w:hAnsi="仿宋" w:eastAsia="仿宋" w:cs="仿宋"/>
          <w:sz w:val="30"/>
          <w:szCs w:val="30"/>
          <w:lang w:val="en-US" w:eastAsia="zh-CN"/>
        </w:rPr>
        <w:t>党建</w:t>
      </w:r>
      <w:r>
        <w:rPr>
          <w:rFonts w:hint="eastAsia" w:ascii="仿宋" w:hAnsi="仿宋" w:eastAsia="仿宋"/>
          <w:sz w:val="30"/>
          <w:szCs w:val="30"/>
        </w:rPr>
        <w:t>在线”学习平台，综合运用多种学习载体，坚持个人自学与集体学习、专家辅导与学习研讨、理论学习与专题调研等相结合的形式，充分发挥APP、QQ群、微信群、微博等互联网群组和新媒体的优势，力求做到形式新颖、内容创新。</w:t>
      </w:r>
    </w:p>
    <w:p>
      <w:pPr>
        <w:spacing w:line="600" w:lineRule="exact"/>
        <w:ind w:firstLine="5700" w:firstLineChars="1900"/>
        <w:rPr>
          <w:rFonts w:hint="eastAsia" w:ascii="仿宋" w:hAnsi="仿宋" w:eastAsia="仿宋"/>
          <w:sz w:val="30"/>
          <w:szCs w:val="30"/>
        </w:rPr>
      </w:pPr>
    </w:p>
    <w:p>
      <w:pPr>
        <w:spacing w:line="600" w:lineRule="exact"/>
        <w:ind w:firstLine="5700" w:firstLineChars="1900"/>
        <w:rPr>
          <w:rFonts w:hint="eastAsia" w:ascii="仿宋" w:hAnsi="仿宋" w:eastAsia="仿宋"/>
          <w:sz w:val="30"/>
          <w:szCs w:val="30"/>
        </w:rPr>
      </w:pPr>
    </w:p>
    <w:p>
      <w:pPr>
        <w:spacing w:line="600" w:lineRule="exact"/>
        <w:ind w:firstLine="5100" w:firstLineChars="1700"/>
        <w:rPr>
          <w:rFonts w:hint="eastAsia" w:ascii="仿宋" w:hAnsi="仿宋" w:eastAsia="仿宋"/>
          <w:sz w:val="30"/>
          <w:szCs w:val="30"/>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4DB"/>
    <w:rsid w:val="0002378D"/>
    <w:rsid w:val="0002730A"/>
    <w:rsid w:val="000E59A7"/>
    <w:rsid w:val="00274211"/>
    <w:rsid w:val="0027720A"/>
    <w:rsid w:val="0045659B"/>
    <w:rsid w:val="006874DB"/>
    <w:rsid w:val="0072134B"/>
    <w:rsid w:val="007E1376"/>
    <w:rsid w:val="00C118DB"/>
    <w:rsid w:val="00CA2BC4"/>
    <w:rsid w:val="00E040F6"/>
    <w:rsid w:val="00F97483"/>
    <w:rsid w:val="091C12BC"/>
    <w:rsid w:val="0C9E677C"/>
    <w:rsid w:val="13912C82"/>
    <w:rsid w:val="1F7377EA"/>
    <w:rsid w:val="23692B49"/>
    <w:rsid w:val="2A7F5F64"/>
    <w:rsid w:val="473C4D84"/>
    <w:rsid w:val="5EC55F14"/>
    <w:rsid w:val="7A045D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266</Words>
  <Characters>1520</Characters>
  <Lines>12</Lines>
  <Paragraphs>3</Paragraphs>
  <TotalTime>1</TotalTime>
  <ScaleCrop>false</ScaleCrop>
  <LinksUpToDate>false</LinksUpToDate>
  <CharactersWithSpaces>1783</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2020-04-22T01:22:00Z</dcterms:created>
  <dc:creator>zheng</dc:creator>
  <cp:lastModifiedBy>高山流水</cp:lastModifiedBy>
  <dcterms:modified xsi:type="dcterms:W3CDTF">2020-04-29T03:34:17Z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