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lang w:val="en-US" w:eastAsia="zh-CN"/>
        </w:rPr>
      </w:pPr>
      <w:r>
        <w:rPr>
          <w:rFonts w:hint="eastAsia" w:ascii="方正小标宋简体" w:eastAsia="方正小标宋简体"/>
          <w:sz w:val="36"/>
          <w:szCs w:val="36"/>
        </w:rPr>
        <w:t>聊城大学202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上半年</w:t>
      </w:r>
      <w:r>
        <w:rPr>
          <w:rFonts w:hint="eastAsia" w:ascii="方正小标宋简体" w:eastAsia="方正小标宋简体"/>
          <w:sz w:val="36"/>
          <w:szCs w:val="36"/>
        </w:rPr>
        <w:t>教职工理论学习</w:t>
      </w:r>
      <w:r>
        <w:rPr>
          <w:rFonts w:hint="eastAsia" w:ascii="方正小标宋简体" w:eastAsia="方正小标宋简体"/>
          <w:sz w:val="36"/>
          <w:szCs w:val="36"/>
          <w:lang w:val="en-US" w:eastAsia="zh-CN"/>
        </w:rPr>
        <w:t>计划</w:t>
      </w:r>
    </w:p>
    <w:p>
      <w:pPr>
        <w:rPr>
          <w:rFonts w:hint="eastAsia"/>
        </w:rPr>
      </w:pPr>
    </w:p>
    <w:p>
      <w:pPr>
        <w:spacing w:line="600" w:lineRule="exact"/>
        <w:ind w:firstLine="640" w:firstLineChars="200"/>
        <w:rPr>
          <w:rFonts w:hint="eastAsia" w:ascii="仿宋" w:hAnsi="仿宋" w:eastAsia="仿宋" w:cs="Calibri"/>
          <w:sz w:val="32"/>
          <w:szCs w:val="32"/>
        </w:rPr>
      </w:pPr>
      <w:r>
        <w:rPr>
          <w:rFonts w:hint="eastAsia" w:ascii="仿宋" w:hAnsi="仿宋" w:eastAsia="仿宋"/>
          <w:sz w:val="32"/>
          <w:szCs w:val="32"/>
        </w:rPr>
        <w:t>2021年是实施“十四五”规划、全面建设社会主义现代化国家新征程的开局之年，也是中国共产党成立100周年</w:t>
      </w:r>
      <w:r>
        <w:rPr>
          <w:rFonts w:hint="eastAsia" w:ascii="仿宋" w:hAnsi="仿宋" w:eastAsia="仿宋"/>
          <w:sz w:val="32"/>
          <w:szCs w:val="32"/>
          <w:lang w:eastAsia="zh-CN"/>
        </w:rPr>
        <w:t>。</w:t>
      </w:r>
      <w:r>
        <w:rPr>
          <w:rFonts w:hint="eastAsia" w:ascii="仿宋" w:hAnsi="仿宋" w:eastAsia="仿宋" w:cs="Calibri"/>
          <w:sz w:val="32"/>
          <w:szCs w:val="32"/>
        </w:rPr>
        <w:t>为进一步加强我校教职工政治理论学习，切实提高教职工的政治素质和理论水平，凝聚全校上下干事创业的力量，</w:t>
      </w:r>
      <w:r>
        <w:rPr>
          <w:rFonts w:hint="eastAsia" w:ascii="仿宋" w:hAnsi="仿宋" w:eastAsia="仿宋"/>
          <w:sz w:val="32"/>
          <w:szCs w:val="32"/>
        </w:rPr>
        <w:t>以学校改革发展稳定的优异成绩向党的百年华诞献礼</w:t>
      </w:r>
      <w:r>
        <w:rPr>
          <w:rFonts w:hint="eastAsia" w:ascii="仿宋" w:hAnsi="仿宋" w:eastAsia="仿宋"/>
          <w:sz w:val="32"/>
          <w:szCs w:val="32"/>
          <w:lang w:eastAsia="zh-CN"/>
        </w:rPr>
        <w:t>，</w:t>
      </w:r>
      <w:r>
        <w:rPr>
          <w:rFonts w:hint="eastAsia" w:ascii="仿宋" w:hAnsi="仿宋" w:eastAsia="仿宋" w:cs="Calibri"/>
          <w:sz w:val="32"/>
          <w:szCs w:val="32"/>
        </w:rPr>
        <w:t>现就202</w:t>
      </w:r>
      <w:r>
        <w:rPr>
          <w:rFonts w:hint="eastAsia" w:ascii="仿宋" w:hAnsi="仿宋" w:eastAsia="仿宋" w:cs="Calibri"/>
          <w:sz w:val="32"/>
          <w:szCs w:val="32"/>
          <w:lang w:val="en-US" w:eastAsia="zh-CN"/>
        </w:rPr>
        <w:t>1</w:t>
      </w:r>
      <w:r>
        <w:rPr>
          <w:rFonts w:hint="eastAsia" w:ascii="仿宋" w:hAnsi="仿宋" w:eastAsia="仿宋" w:cs="Calibri"/>
          <w:sz w:val="32"/>
          <w:szCs w:val="32"/>
        </w:rPr>
        <w:t>年</w:t>
      </w:r>
      <w:r>
        <w:rPr>
          <w:rFonts w:hint="eastAsia" w:ascii="仿宋" w:hAnsi="仿宋" w:eastAsia="仿宋" w:cs="Calibri"/>
          <w:sz w:val="32"/>
          <w:szCs w:val="32"/>
          <w:lang w:val="en-US" w:eastAsia="zh-CN"/>
        </w:rPr>
        <w:t>上半年</w:t>
      </w:r>
      <w:r>
        <w:rPr>
          <w:rFonts w:hint="eastAsia" w:ascii="仿宋" w:hAnsi="仿宋" w:eastAsia="仿宋" w:cs="Calibri"/>
          <w:sz w:val="32"/>
          <w:szCs w:val="32"/>
        </w:rPr>
        <w:t>教职工政治理论学习计划安排如下。</w:t>
      </w:r>
    </w:p>
    <w:p>
      <w:pPr>
        <w:spacing w:line="60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一、学习内容</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共设</w:t>
      </w:r>
      <w:r>
        <w:rPr>
          <w:rFonts w:hint="eastAsia" w:ascii="仿宋" w:hAnsi="仿宋" w:eastAsia="仿宋" w:cs="Times New Roman"/>
          <w:sz w:val="32"/>
          <w:szCs w:val="32"/>
          <w:lang w:val="en-US" w:eastAsia="zh-CN"/>
        </w:rPr>
        <w:t>六</w:t>
      </w:r>
      <w:r>
        <w:rPr>
          <w:rFonts w:hint="eastAsia" w:ascii="仿宋" w:hAnsi="仿宋" w:eastAsia="仿宋" w:cs="Times New Roman"/>
          <w:sz w:val="32"/>
          <w:szCs w:val="32"/>
        </w:rPr>
        <w:t>个学习专题，具体时间安排和专题内容可依据实际情况进行相应调整。如有其他学习内容，根据需要另行安排。</w:t>
      </w:r>
    </w:p>
    <w:p>
      <w:pPr>
        <w:spacing w:line="600" w:lineRule="exac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第</w:t>
      </w:r>
      <w:r>
        <w:rPr>
          <w:rFonts w:hint="eastAsia" w:ascii="仿宋" w:hAnsi="仿宋" w:eastAsia="仿宋" w:cs="Times New Roman"/>
          <w:b/>
          <w:sz w:val="32"/>
          <w:szCs w:val="32"/>
          <w:lang w:val="en-US" w:eastAsia="zh-CN"/>
        </w:rPr>
        <w:t>一</w:t>
      </w:r>
      <w:r>
        <w:rPr>
          <w:rFonts w:hint="eastAsia" w:ascii="仿宋" w:hAnsi="仿宋" w:eastAsia="仿宋" w:cs="Times New Roman"/>
          <w:b/>
          <w:sz w:val="32"/>
          <w:szCs w:val="32"/>
        </w:rPr>
        <w:t>专题：深入学习习近平新时代中国特色社会主义思想，不断增强对这一重要思想的政治认同、思想认同、情感认同。</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重点篇目：</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1.习近平总书记在党的十九大和十九届二中、三中、四中、五中全会上的重要讲话等；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.习近平总书记2021年1月11日在省部级主要领导干部学习贯彻党的十九届五中全会精神专题研讨班开班式上的讲话精神；</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.习近平总书记2021年1月28日在党的十九届中央政治局第二十七次集体学习时的讲话精神</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．《习近平总书记教育重要论述讲义》；</w:t>
      </w:r>
    </w:p>
    <w:p>
      <w:pPr>
        <w:spacing w:line="600" w:lineRule="exact"/>
        <w:ind w:firstLine="640" w:firstLineChars="200"/>
        <w:rPr>
          <w:rFonts w:hint="eastAsia" w:ascii="仿宋" w:hAnsi="仿宋" w:eastAsia="仿宋" w:cs="Times New Roman"/>
          <w:b/>
          <w:sz w:val="32"/>
          <w:szCs w:val="32"/>
        </w:rPr>
      </w:pP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．《习近平新时代中国特色社会主义思想学习纲要》。</w:t>
      </w:r>
    </w:p>
    <w:p>
      <w:pPr>
        <w:spacing w:line="600" w:lineRule="exac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第二专题：学习贯彻落实教育部、省教育厅以及学校202</w:t>
      </w:r>
      <w:r>
        <w:rPr>
          <w:rFonts w:hint="eastAsia" w:ascii="仿宋" w:hAnsi="仿宋" w:eastAsia="仿宋" w:cs="Times New Roman"/>
          <w:b/>
          <w:sz w:val="32"/>
          <w:szCs w:val="32"/>
          <w:lang w:val="en-US" w:eastAsia="zh-CN"/>
        </w:rPr>
        <w:t>1</w:t>
      </w:r>
      <w:r>
        <w:rPr>
          <w:rFonts w:hint="eastAsia" w:ascii="仿宋" w:hAnsi="仿宋" w:eastAsia="仿宋" w:cs="Times New Roman"/>
          <w:b/>
          <w:sz w:val="32"/>
          <w:szCs w:val="32"/>
        </w:rPr>
        <w:t>年工作要点，扎实做好各项工作。</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重点篇目：</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w:t>
      </w:r>
      <w:r>
        <w:rPr>
          <w:rFonts w:hint="eastAsia" w:ascii="仿宋" w:hAnsi="仿宋" w:eastAsia="仿宋" w:cs="Times New Roman"/>
          <w:sz w:val="32"/>
          <w:szCs w:val="32"/>
          <w:lang w:eastAsia="zh-CN"/>
        </w:rPr>
        <w:t>.</w:t>
      </w: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年全国教育工作会议精神；</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lang w:eastAsia="zh-CN"/>
        </w:rPr>
        <w:t>.</w:t>
      </w:r>
      <w:r>
        <w:rPr>
          <w:rFonts w:hint="eastAsia" w:ascii="仿宋" w:hAnsi="仿宋" w:eastAsia="仿宋" w:cs="Times New Roman"/>
          <w:sz w:val="32"/>
          <w:szCs w:val="32"/>
        </w:rPr>
        <w:t>教育部202</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年工作要点；</w:t>
      </w:r>
    </w:p>
    <w:p>
      <w:pPr>
        <w:spacing w:line="600" w:lineRule="exact"/>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3.《深化新时代教育评价改革总体方案》；</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lang w:eastAsia="zh-CN"/>
        </w:rPr>
        <w:t>.</w:t>
      </w:r>
      <w:r>
        <w:rPr>
          <w:rFonts w:hint="eastAsia" w:ascii="仿宋" w:hAnsi="仿宋" w:eastAsia="仿宋" w:cs="Times New Roman"/>
          <w:sz w:val="32"/>
          <w:szCs w:val="32"/>
        </w:rPr>
        <w:t>山东省教育厅（省委教育工委）202</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年工作要点；</w:t>
      </w:r>
    </w:p>
    <w:p>
      <w:pPr>
        <w:spacing w:line="600"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5.关延平同志在新学期工作部署会上的讲话；</w:t>
      </w:r>
    </w:p>
    <w:p>
      <w:pPr>
        <w:spacing w:line="600" w:lineRule="exact"/>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6.</w:t>
      </w:r>
      <w:r>
        <w:rPr>
          <w:rFonts w:hint="default" w:ascii="仿宋" w:hAnsi="仿宋" w:eastAsia="仿宋" w:cs="Times New Roman"/>
          <w:sz w:val="32"/>
          <w:szCs w:val="32"/>
          <w:lang w:val="en-US" w:eastAsia="zh-CN"/>
        </w:rPr>
        <w:t>王昭风同志在新学期工作部署会上的讲话</w:t>
      </w:r>
      <w:r>
        <w:rPr>
          <w:rFonts w:hint="eastAsia" w:ascii="仿宋" w:hAnsi="仿宋" w:eastAsia="仿宋" w:cs="Times New Roman"/>
          <w:sz w:val="32"/>
          <w:szCs w:val="32"/>
          <w:lang w:val="en-US" w:eastAsia="zh-CN"/>
        </w:rPr>
        <w:t>；</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val="en-US" w:eastAsia="zh-CN"/>
        </w:rPr>
        <w:t>7.聊城大学</w:t>
      </w: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年工作要点。</w:t>
      </w:r>
    </w:p>
    <w:p>
      <w:pPr>
        <w:spacing w:line="600" w:lineRule="exac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第</w:t>
      </w:r>
      <w:r>
        <w:rPr>
          <w:rFonts w:hint="eastAsia" w:ascii="仿宋" w:hAnsi="仿宋" w:eastAsia="仿宋" w:cs="Times New Roman"/>
          <w:b/>
          <w:sz w:val="32"/>
          <w:szCs w:val="32"/>
          <w:lang w:val="en-US" w:eastAsia="zh-CN"/>
        </w:rPr>
        <w:t>三</w:t>
      </w:r>
      <w:r>
        <w:rPr>
          <w:rFonts w:hint="eastAsia" w:ascii="仿宋" w:hAnsi="仿宋" w:eastAsia="仿宋" w:cs="Times New Roman"/>
          <w:b/>
          <w:sz w:val="32"/>
          <w:szCs w:val="32"/>
        </w:rPr>
        <w:t>专题：学习</w:t>
      </w:r>
      <w:r>
        <w:rPr>
          <w:rFonts w:hint="eastAsia" w:ascii="仿宋" w:hAnsi="仿宋" w:eastAsia="仿宋" w:cs="Times New Roman"/>
          <w:b/>
          <w:sz w:val="32"/>
          <w:szCs w:val="32"/>
          <w:lang w:val="en-US" w:eastAsia="zh-CN"/>
        </w:rPr>
        <w:t>2021年全国“两会”精神</w:t>
      </w:r>
      <w:r>
        <w:rPr>
          <w:rFonts w:hint="eastAsia" w:ascii="仿宋" w:hAnsi="仿宋" w:eastAsia="仿宋" w:cs="Times New Roman"/>
          <w:b/>
          <w:sz w:val="32"/>
          <w:szCs w:val="32"/>
        </w:rPr>
        <w:t>。</w:t>
      </w:r>
      <w:bookmarkStart w:id="0" w:name="_GoBack"/>
      <w:bookmarkEnd w:id="0"/>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重点篇目：</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w:t>
      </w:r>
      <w:r>
        <w:rPr>
          <w:rFonts w:hint="eastAsia" w:ascii="仿宋" w:hAnsi="仿宋" w:eastAsia="仿宋" w:cs="Times New Roman"/>
          <w:sz w:val="32"/>
          <w:szCs w:val="32"/>
          <w:lang w:eastAsia="zh-CN"/>
        </w:rPr>
        <w:t>.</w:t>
      </w:r>
      <w:r>
        <w:rPr>
          <w:rFonts w:hint="eastAsia" w:ascii="仿宋" w:hAnsi="仿宋" w:eastAsia="仿宋" w:cs="Times New Roman"/>
          <w:sz w:val="32"/>
          <w:szCs w:val="32"/>
        </w:rPr>
        <w:t>习近平在</w:t>
      </w:r>
      <w:r>
        <w:rPr>
          <w:rFonts w:hint="eastAsia" w:ascii="仿宋" w:hAnsi="仿宋" w:eastAsia="仿宋" w:cs="Times New Roman"/>
          <w:sz w:val="32"/>
          <w:szCs w:val="32"/>
          <w:lang w:val="en-US" w:eastAsia="zh-CN"/>
        </w:rPr>
        <w:t>2021年</w:t>
      </w:r>
      <w:r>
        <w:rPr>
          <w:rFonts w:hint="eastAsia" w:ascii="仿宋" w:hAnsi="仿宋" w:eastAsia="仿宋" w:cs="Times New Roman"/>
          <w:sz w:val="32"/>
          <w:szCs w:val="32"/>
        </w:rPr>
        <w:t>全国“两会”期间的重要讲话；</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lang w:eastAsia="zh-CN"/>
        </w:rPr>
        <w:t>《</w:t>
      </w:r>
      <w:r>
        <w:rPr>
          <w:rFonts w:hint="eastAsia" w:ascii="仿宋" w:hAnsi="仿宋" w:eastAsia="仿宋" w:cs="Times New Roman"/>
          <w:sz w:val="32"/>
          <w:szCs w:val="32"/>
        </w:rPr>
        <w:t>政府工作报告</w:t>
      </w:r>
      <w:r>
        <w:rPr>
          <w:rFonts w:hint="eastAsia" w:ascii="仿宋" w:hAnsi="仿宋" w:eastAsia="仿宋" w:cs="Times New Roman"/>
          <w:sz w:val="32"/>
          <w:szCs w:val="32"/>
          <w:lang w:eastAsia="zh-CN"/>
        </w:rPr>
        <w:t>》</w:t>
      </w:r>
      <w:r>
        <w:rPr>
          <w:rFonts w:hint="eastAsia" w:ascii="仿宋" w:hAnsi="仿宋" w:eastAsia="仿宋" w:cs="Times New Roman"/>
          <w:sz w:val="32"/>
          <w:szCs w:val="32"/>
        </w:rPr>
        <w:t>；</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3.《人民日报》、新华社、人民网等相关报道及社论。</w:t>
      </w:r>
    </w:p>
    <w:p>
      <w:pPr>
        <w:spacing w:line="600" w:lineRule="exac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第</w:t>
      </w:r>
      <w:r>
        <w:rPr>
          <w:rFonts w:hint="eastAsia" w:ascii="仿宋" w:hAnsi="仿宋" w:eastAsia="仿宋" w:cs="Times New Roman"/>
          <w:b/>
          <w:sz w:val="32"/>
          <w:szCs w:val="32"/>
          <w:lang w:val="en-US" w:eastAsia="zh-CN"/>
        </w:rPr>
        <w:t>四</w:t>
      </w:r>
      <w:r>
        <w:rPr>
          <w:rFonts w:hint="eastAsia" w:ascii="仿宋" w:hAnsi="仿宋" w:eastAsia="仿宋" w:cs="Times New Roman"/>
          <w:b/>
          <w:sz w:val="32"/>
          <w:szCs w:val="32"/>
        </w:rPr>
        <w:t>专题：围绕庆祝中国共产党成立100周年开展党史大学习，深入学习习近平总书记在党史学习教育动员大会上的重要讲话和庆祝中国共产党成立100周年大会上的重要讲话精神。</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重点篇目：</w:t>
      </w:r>
    </w:p>
    <w:p>
      <w:pPr>
        <w:spacing w:line="600" w:lineRule="exact"/>
        <w:ind w:firstLine="640" w:firstLineChars="200"/>
        <w:rPr>
          <w:rFonts w:hint="eastAsia" w:ascii="仿宋" w:hAnsi="仿宋" w:eastAsia="仿宋" w:cs="Times New Roman"/>
          <w:b w:val="0"/>
          <w:bCs/>
          <w:sz w:val="32"/>
          <w:szCs w:val="32"/>
        </w:rPr>
      </w:pPr>
      <w:r>
        <w:rPr>
          <w:rFonts w:hint="eastAsia" w:ascii="仿宋" w:hAnsi="仿宋" w:eastAsia="仿宋" w:cs="Times New Roman"/>
          <w:b w:val="0"/>
          <w:bCs/>
          <w:sz w:val="32"/>
          <w:szCs w:val="32"/>
        </w:rPr>
        <w:t>1.习近平总书记在党史学习教育动员大会上的重要讲话；</w:t>
      </w:r>
    </w:p>
    <w:p>
      <w:pPr>
        <w:spacing w:line="600" w:lineRule="exact"/>
        <w:ind w:firstLine="640" w:firstLineChars="200"/>
        <w:rPr>
          <w:rFonts w:hint="eastAsia" w:ascii="仿宋" w:hAnsi="仿宋" w:eastAsia="仿宋" w:cs="Times New Roman"/>
          <w:b w:val="0"/>
          <w:bCs/>
          <w:sz w:val="32"/>
          <w:szCs w:val="32"/>
        </w:rPr>
      </w:pPr>
      <w:r>
        <w:rPr>
          <w:rFonts w:hint="eastAsia" w:ascii="仿宋" w:hAnsi="仿宋" w:eastAsia="仿宋" w:cs="Times New Roman"/>
          <w:b w:val="0"/>
          <w:bCs/>
          <w:sz w:val="32"/>
          <w:szCs w:val="32"/>
        </w:rPr>
        <w:t>2.庆祝中国共产党成立100周年大会的有关重要讲话、重要文件等；</w:t>
      </w:r>
    </w:p>
    <w:p>
      <w:pPr>
        <w:spacing w:line="600" w:lineRule="exact"/>
        <w:ind w:firstLine="640" w:firstLineChars="200"/>
        <w:rPr>
          <w:rFonts w:hint="eastAsia" w:ascii="仿宋" w:hAnsi="仿宋" w:eastAsia="仿宋" w:cs="Times New Roman"/>
          <w:b w:val="0"/>
          <w:bCs/>
          <w:sz w:val="32"/>
          <w:szCs w:val="32"/>
        </w:rPr>
      </w:pPr>
      <w:r>
        <w:rPr>
          <w:rFonts w:hint="eastAsia" w:ascii="仿宋" w:hAnsi="仿宋" w:eastAsia="仿宋" w:cs="Times New Roman"/>
          <w:b w:val="0"/>
          <w:bCs/>
          <w:sz w:val="32"/>
          <w:szCs w:val="32"/>
        </w:rPr>
        <w:t>3.习近平：《论中国共产党历史》；</w:t>
      </w:r>
    </w:p>
    <w:p>
      <w:pPr>
        <w:spacing w:line="600" w:lineRule="exact"/>
        <w:ind w:firstLine="640" w:firstLineChars="200"/>
        <w:rPr>
          <w:rFonts w:hint="eastAsia" w:ascii="仿宋" w:hAnsi="仿宋" w:eastAsia="仿宋" w:cs="Times New Roman"/>
          <w:b w:val="0"/>
          <w:bCs/>
          <w:sz w:val="32"/>
          <w:szCs w:val="32"/>
        </w:rPr>
      </w:pPr>
      <w:r>
        <w:rPr>
          <w:rFonts w:hint="eastAsia" w:ascii="仿宋" w:hAnsi="仿宋" w:eastAsia="仿宋" w:cs="Times New Roman"/>
          <w:b w:val="0"/>
          <w:bCs/>
          <w:sz w:val="32"/>
          <w:szCs w:val="32"/>
        </w:rPr>
        <w:t>4.</w:t>
      </w:r>
      <w:r>
        <w:rPr>
          <w:rFonts w:hint="eastAsia" w:ascii="仿宋" w:hAnsi="仿宋" w:eastAsia="仿宋" w:cs="Times New Roman"/>
          <w:b w:val="0"/>
          <w:bCs/>
          <w:sz w:val="32"/>
          <w:szCs w:val="32"/>
          <w:lang w:eastAsia="zh-CN"/>
        </w:rPr>
        <w:t>《</w:t>
      </w:r>
      <w:r>
        <w:rPr>
          <w:rFonts w:hint="eastAsia" w:ascii="仿宋" w:hAnsi="仿宋" w:eastAsia="仿宋" w:cs="Times New Roman"/>
          <w:b w:val="0"/>
          <w:bCs/>
          <w:sz w:val="32"/>
          <w:szCs w:val="32"/>
        </w:rPr>
        <w:t>中国共产党简史</w:t>
      </w:r>
      <w:r>
        <w:rPr>
          <w:rFonts w:hint="eastAsia" w:ascii="仿宋" w:hAnsi="仿宋" w:eastAsia="仿宋" w:cs="Times New Roman"/>
          <w:b w:val="0"/>
          <w:bCs/>
          <w:sz w:val="32"/>
          <w:szCs w:val="32"/>
          <w:lang w:eastAsia="zh-CN"/>
        </w:rPr>
        <w:t>》</w:t>
      </w:r>
      <w:r>
        <w:rPr>
          <w:rFonts w:hint="eastAsia" w:ascii="仿宋" w:hAnsi="仿宋" w:eastAsia="仿宋" w:cs="Times New Roman"/>
          <w:b w:val="0"/>
          <w:bCs/>
          <w:sz w:val="32"/>
          <w:szCs w:val="32"/>
        </w:rPr>
        <w:t>等党史资料。</w:t>
      </w:r>
    </w:p>
    <w:p>
      <w:pPr>
        <w:spacing w:line="600" w:lineRule="exac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第</w:t>
      </w:r>
      <w:r>
        <w:rPr>
          <w:rFonts w:hint="eastAsia" w:ascii="仿宋" w:hAnsi="仿宋" w:eastAsia="仿宋" w:cs="Times New Roman"/>
          <w:b/>
          <w:sz w:val="32"/>
          <w:szCs w:val="32"/>
          <w:lang w:val="en-US" w:eastAsia="zh-CN"/>
        </w:rPr>
        <w:t>五</w:t>
      </w:r>
      <w:r>
        <w:rPr>
          <w:rFonts w:hint="eastAsia" w:ascii="仿宋" w:hAnsi="仿宋" w:eastAsia="仿宋" w:cs="Times New Roman"/>
          <w:b/>
          <w:sz w:val="32"/>
          <w:szCs w:val="32"/>
        </w:rPr>
        <w:t>专题：坚持马克思主义在意识形态领域指导地位的根本制度，提升思想政治教育工作质量。</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重点篇目：</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习近平：《</w:t>
      </w:r>
      <w:r>
        <w:rPr>
          <w:rFonts w:hint="eastAsia" w:ascii="仿宋" w:hAnsi="仿宋" w:eastAsia="仿宋"/>
          <w:sz w:val="32"/>
          <w:szCs w:val="32"/>
        </w:rPr>
        <w:t>中国共产党领导是中国特色社会主义的最本质特征</w:t>
      </w:r>
      <w:r>
        <w:rPr>
          <w:rFonts w:ascii="仿宋" w:hAnsi="仿宋" w:eastAsia="仿宋"/>
          <w:sz w:val="32"/>
          <w:szCs w:val="32"/>
        </w:rPr>
        <w:t>》</w:t>
      </w:r>
      <w:r>
        <w:rPr>
          <w:rFonts w:hint="eastAsia" w:ascii="仿宋" w:hAnsi="仿宋" w:eastAsia="仿宋"/>
          <w:sz w:val="32"/>
          <w:szCs w:val="32"/>
        </w:rPr>
        <w:t>《思政课是落实立德树人根本任务的关键课程》《建设网络良好生态，发挥网络引导舆论、反映民意的作用》等</w:t>
      </w:r>
      <w:r>
        <w:rPr>
          <w:rFonts w:ascii="仿宋" w:hAnsi="仿宋" w:eastAsia="仿宋"/>
          <w:sz w:val="32"/>
          <w:szCs w:val="32"/>
        </w:rPr>
        <w:t>；</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.《新时代加强和改进思想政治工作的意见》</w:t>
      </w:r>
      <w:r>
        <w:rPr>
          <w:rFonts w:hint="eastAsia" w:ascii="仿宋" w:hAnsi="仿宋" w:eastAsia="仿宋"/>
          <w:sz w:val="32"/>
          <w:szCs w:val="32"/>
          <w:lang w:eastAsia="zh-CN"/>
        </w:rPr>
        <w:t>。</w:t>
      </w:r>
    </w:p>
    <w:p>
      <w:pPr>
        <w:spacing w:line="600" w:lineRule="exac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第</w:t>
      </w:r>
      <w:r>
        <w:rPr>
          <w:rFonts w:hint="eastAsia" w:ascii="仿宋" w:hAnsi="仿宋" w:eastAsia="仿宋" w:cs="Times New Roman"/>
          <w:b/>
          <w:sz w:val="32"/>
          <w:szCs w:val="32"/>
          <w:lang w:val="en-US" w:eastAsia="zh-CN"/>
        </w:rPr>
        <w:t>六</w:t>
      </w:r>
      <w:r>
        <w:rPr>
          <w:rFonts w:hint="eastAsia" w:ascii="仿宋" w:hAnsi="仿宋" w:eastAsia="仿宋" w:cs="Times New Roman"/>
          <w:b/>
          <w:sz w:val="32"/>
          <w:szCs w:val="32"/>
        </w:rPr>
        <w:t>专题：加强</w:t>
      </w:r>
      <w:r>
        <w:rPr>
          <w:rFonts w:hint="eastAsia" w:ascii="仿宋" w:hAnsi="仿宋" w:eastAsia="仿宋" w:cs="Times New Roman"/>
          <w:b/>
          <w:sz w:val="32"/>
          <w:szCs w:val="32"/>
          <w:lang w:val="en-US" w:eastAsia="zh-CN"/>
        </w:rPr>
        <w:t>新时代教师队伍</w:t>
      </w:r>
      <w:r>
        <w:rPr>
          <w:rFonts w:hint="eastAsia" w:ascii="仿宋" w:hAnsi="仿宋" w:eastAsia="仿宋" w:cs="Times New Roman"/>
          <w:b/>
          <w:sz w:val="32"/>
          <w:szCs w:val="32"/>
        </w:rPr>
        <w:t>建设，造就高素质专业化创新型教师队伍。</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重点篇目：</w:t>
      </w:r>
    </w:p>
    <w:p>
      <w:pPr>
        <w:spacing w:line="600" w:lineRule="exact"/>
        <w:ind w:firstLine="640" w:firstLineChars="200"/>
        <w:rPr>
          <w:rFonts w:hint="eastAsia" w:ascii="仿宋" w:hAnsi="仿宋" w:eastAsia="仿宋" w:cs="Times New Roman"/>
          <w:b w:val="0"/>
          <w:bCs/>
          <w:sz w:val="32"/>
          <w:szCs w:val="32"/>
          <w:lang w:eastAsia="zh-CN"/>
        </w:rPr>
      </w:pPr>
      <w:r>
        <w:rPr>
          <w:rFonts w:hint="eastAsia" w:ascii="仿宋" w:hAnsi="仿宋" w:eastAsia="仿宋" w:cs="Times New Roman"/>
          <w:b w:val="0"/>
          <w:bCs/>
          <w:sz w:val="32"/>
          <w:szCs w:val="32"/>
        </w:rPr>
        <w:t>1.《关于全面深化新时代教师队伍建设改革的意见》</w:t>
      </w:r>
      <w:r>
        <w:rPr>
          <w:rFonts w:hint="eastAsia" w:ascii="仿宋" w:hAnsi="仿宋" w:eastAsia="仿宋" w:cs="Times New Roman"/>
          <w:b w:val="0"/>
          <w:bCs/>
          <w:sz w:val="32"/>
          <w:szCs w:val="32"/>
          <w:lang w:eastAsia="zh-CN"/>
        </w:rPr>
        <w:t>；</w:t>
      </w:r>
    </w:p>
    <w:p>
      <w:pPr>
        <w:spacing w:line="600" w:lineRule="exact"/>
        <w:ind w:firstLine="640" w:firstLineChars="200"/>
        <w:rPr>
          <w:rFonts w:hint="eastAsia" w:ascii="仿宋" w:hAnsi="仿宋" w:eastAsia="仿宋" w:cs="Times New Roman"/>
          <w:b w:val="0"/>
          <w:bCs/>
          <w:sz w:val="32"/>
          <w:szCs w:val="32"/>
          <w:lang w:eastAsia="zh-CN"/>
        </w:rPr>
      </w:pPr>
      <w:r>
        <w:rPr>
          <w:rFonts w:hint="eastAsia" w:ascii="仿宋" w:hAnsi="仿宋" w:eastAsia="仿宋" w:cs="Times New Roman"/>
          <w:b w:val="0"/>
          <w:bCs/>
          <w:sz w:val="32"/>
          <w:szCs w:val="32"/>
          <w:lang w:val="en-US" w:eastAsia="zh-CN"/>
        </w:rPr>
        <w:t>2</w:t>
      </w:r>
      <w:r>
        <w:rPr>
          <w:rFonts w:hint="eastAsia" w:ascii="仿宋" w:hAnsi="仿宋" w:eastAsia="仿宋" w:cs="Times New Roman"/>
          <w:b w:val="0"/>
          <w:bCs/>
          <w:sz w:val="32"/>
          <w:szCs w:val="32"/>
        </w:rPr>
        <w:t>.《普通高等学校辅导员队伍建设规定》</w:t>
      </w:r>
      <w:r>
        <w:rPr>
          <w:rFonts w:hint="eastAsia" w:ascii="仿宋" w:hAnsi="仿宋" w:eastAsia="仿宋" w:cs="Times New Roman"/>
          <w:b w:val="0"/>
          <w:bCs/>
          <w:sz w:val="32"/>
          <w:szCs w:val="32"/>
          <w:lang w:eastAsia="zh-CN"/>
        </w:rPr>
        <w:t>。</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二、学习要求</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1.提高思想认识。</w:t>
      </w:r>
      <w:r>
        <w:rPr>
          <w:rFonts w:hint="eastAsia" w:ascii="仿宋" w:hAnsi="仿宋" w:eastAsia="仿宋"/>
          <w:sz w:val="32"/>
          <w:szCs w:val="32"/>
        </w:rPr>
        <w:t>各党总支</w:t>
      </w:r>
      <w:r>
        <w:rPr>
          <w:rFonts w:hint="eastAsia" w:ascii="仿宋" w:hAnsi="仿宋" w:eastAsia="仿宋"/>
          <w:sz w:val="32"/>
          <w:szCs w:val="32"/>
          <w:lang w:eastAsia="zh-CN"/>
        </w:rPr>
        <w:t>（</w:t>
      </w:r>
      <w:r>
        <w:rPr>
          <w:rFonts w:hint="eastAsia" w:ascii="仿宋" w:hAnsi="仿宋" w:eastAsia="仿宋"/>
          <w:sz w:val="32"/>
          <w:szCs w:val="32"/>
        </w:rPr>
        <w:t>党委、直属党支部</w:t>
      </w:r>
      <w:r>
        <w:rPr>
          <w:rFonts w:hint="eastAsia" w:ascii="仿宋" w:hAnsi="仿宋" w:eastAsia="仿宋"/>
          <w:sz w:val="32"/>
          <w:szCs w:val="32"/>
          <w:lang w:eastAsia="zh-CN"/>
        </w:rPr>
        <w:t>）</w:t>
      </w:r>
      <w:r>
        <w:rPr>
          <w:rFonts w:hint="eastAsia" w:ascii="仿宋" w:hAnsi="仿宋" w:eastAsia="仿宋"/>
          <w:sz w:val="32"/>
          <w:szCs w:val="32"/>
        </w:rPr>
        <w:t>要深刻认识新形势下加强政治理论学习的重要意义，高度重视教职工政治理论学习，</w:t>
      </w:r>
      <w:r>
        <w:rPr>
          <w:rFonts w:hint="eastAsia" w:ascii="仿宋" w:hAnsi="仿宋" w:eastAsia="仿宋"/>
          <w:sz w:val="32"/>
          <w:szCs w:val="32"/>
          <w:lang w:val="en-US" w:eastAsia="zh-CN"/>
        </w:rPr>
        <w:t>贯彻落实《聊城大学教职工政治理论学习制度》</w:t>
      </w:r>
      <w:r>
        <w:rPr>
          <w:rFonts w:hint="eastAsia" w:ascii="仿宋" w:hAnsi="仿宋" w:eastAsia="仿宋"/>
          <w:sz w:val="32"/>
          <w:szCs w:val="32"/>
        </w:rPr>
        <w:t>，把理论学习列入重要日程，科学部署，统筹安排，细化学习方案，做好学习考勤、集体学习记录等有关材料的保存归档工作，增强学习规范性，促进学习常态化。</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2.确保学习成效。</w:t>
      </w:r>
      <w:r>
        <w:rPr>
          <w:rFonts w:hint="eastAsia" w:ascii="仿宋" w:hAnsi="仿宋" w:eastAsia="仿宋"/>
          <w:sz w:val="32"/>
          <w:szCs w:val="32"/>
        </w:rPr>
        <w:t>坚持理论联系实际的马克思主义学风，紧紧围绕学校中心工作、自己的本职工作开展学习，把学习的着力点放在推动学校事业</w:t>
      </w:r>
      <w:r>
        <w:rPr>
          <w:rFonts w:hint="eastAsia" w:ascii="仿宋" w:hAnsi="仿宋" w:eastAsia="仿宋"/>
          <w:sz w:val="32"/>
          <w:szCs w:val="32"/>
          <w:lang w:val="en-US" w:eastAsia="zh-CN"/>
        </w:rPr>
        <w:t>高质量</w:t>
      </w:r>
      <w:r>
        <w:rPr>
          <w:rFonts w:hint="eastAsia" w:ascii="仿宋" w:hAnsi="仿宋" w:eastAsia="仿宋"/>
          <w:sz w:val="32"/>
          <w:szCs w:val="32"/>
        </w:rPr>
        <w:t>发展上，引导教职工用理论武装头脑，指导实践，增强教书育人、科学研究和管理服务能力。</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3.创新学习形式。</w:t>
      </w:r>
      <w:r>
        <w:rPr>
          <w:rFonts w:hint="eastAsia" w:ascii="仿宋" w:hAnsi="仿宋" w:eastAsia="仿宋"/>
          <w:sz w:val="32"/>
          <w:szCs w:val="32"/>
        </w:rPr>
        <w:t>要充分利用“学习强国”“灯塔</w:t>
      </w:r>
      <w:r>
        <w:rPr>
          <w:rFonts w:hint="eastAsia" w:ascii="仿宋" w:hAnsi="仿宋" w:eastAsia="仿宋" w:cs="仿宋"/>
          <w:sz w:val="32"/>
          <w:szCs w:val="32"/>
        </w:rPr>
        <w:t>-</w:t>
      </w:r>
      <w:r>
        <w:rPr>
          <w:rFonts w:hint="eastAsia" w:ascii="仿宋" w:hAnsi="仿宋" w:eastAsia="仿宋" w:cs="仿宋"/>
          <w:sz w:val="32"/>
          <w:szCs w:val="32"/>
          <w:lang w:val="en-US" w:eastAsia="zh-CN"/>
        </w:rPr>
        <w:t>党建</w:t>
      </w:r>
      <w:r>
        <w:rPr>
          <w:rFonts w:hint="eastAsia" w:ascii="仿宋" w:hAnsi="仿宋" w:eastAsia="仿宋"/>
          <w:sz w:val="32"/>
          <w:szCs w:val="32"/>
        </w:rPr>
        <w:t>在线”学习平台，综合运用多种学习载体，坚持个人自学与集体学习、专家辅导与学习研讨、理论学习与专题调研等相结合的形式，充分发挥APP、QQ群、微信群、微博等互联网群组和新媒体的优势，力求做到形式新颖、内容创新。</w:t>
      </w:r>
    </w:p>
    <w:sectPr>
      <w:footerReference r:id="rId3" w:type="default"/>
      <w:pgSz w:w="11906" w:h="16838"/>
      <w:pgMar w:top="1327" w:right="1689" w:bottom="132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DB"/>
    <w:rsid w:val="0002378D"/>
    <w:rsid w:val="0002730A"/>
    <w:rsid w:val="000E59A7"/>
    <w:rsid w:val="00274211"/>
    <w:rsid w:val="0027720A"/>
    <w:rsid w:val="0045659B"/>
    <w:rsid w:val="006874DB"/>
    <w:rsid w:val="0072134B"/>
    <w:rsid w:val="007E1376"/>
    <w:rsid w:val="00C118DB"/>
    <w:rsid w:val="00CA2BC4"/>
    <w:rsid w:val="00E040F6"/>
    <w:rsid w:val="00F97483"/>
    <w:rsid w:val="02D85E3E"/>
    <w:rsid w:val="03966693"/>
    <w:rsid w:val="059E039C"/>
    <w:rsid w:val="064359E2"/>
    <w:rsid w:val="091C12BC"/>
    <w:rsid w:val="0C9E677C"/>
    <w:rsid w:val="0CE94A42"/>
    <w:rsid w:val="0F1E6EA5"/>
    <w:rsid w:val="13912C82"/>
    <w:rsid w:val="18783AAE"/>
    <w:rsid w:val="1F7377EA"/>
    <w:rsid w:val="205B03AE"/>
    <w:rsid w:val="23692B49"/>
    <w:rsid w:val="2A7F5F64"/>
    <w:rsid w:val="3FE50303"/>
    <w:rsid w:val="43A77599"/>
    <w:rsid w:val="473C4D84"/>
    <w:rsid w:val="47446DF3"/>
    <w:rsid w:val="4C862341"/>
    <w:rsid w:val="4D2A72FF"/>
    <w:rsid w:val="54CD2212"/>
    <w:rsid w:val="5A417719"/>
    <w:rsid w:val="5EC55F14"/>
    <w:rsid w:val="62877854"/>
    <w:rsid w:val="79094EA3"/>
    <w:rsid w:val="7A045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266</Words>
  <Characters>1520</Characters>
  <Lines>12</Lines>
  <Paragraphs>3</Paragraphs>
  <TotalTime>0</TotalTime>
  <ScaleCrop>false</ScaleCrop>
  <LinksUpToDate>false</LinksUpToDate>
  <CharactersWithSpaces>1783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2020-04-22T01:22:00Z</dcterms:created>
  <dc:creator>zheng</dc:creator>
  <cp:lastModifiedBy>高山流水</cp:lastModifiedBy>
  <dcterms:modified xsi:type="dcterms:W3CDTF">2021-03-08T07:18:25Z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