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聊城大学202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下半年</w:t>
      </w:r>
      <w:r>
        <w:rPr>
          <w:rFonts w:hint="eastAsia" w:ascii="方正小标宋简体" w:eastAsia="方正小标宋简体"/>
          <w:sz w:val="36"/>
          <w:szCs w:val="36"/>
        </w:rPr>
        <w:t>教职工理论学习</w:t>
      </w:r>
      <w:r>
        <w:rPr>
          <w:rFonts w:hint="eastAsia" w:ascii="方正小标宋简体" w:eastAsia="方正小标宋简体"/>
          <w:sz w:val="36"/>
          <w:szCs w:val="36"/>
          <w:lang w:val="en-US" w:eastAsia="zh-CN"/>
        </w:rPr>
        <w:t>计划</w:t>
      </w:r>
    </w:p>
    <w:p>
      <w:pPr>
        <w:rPr>
          <w:rFonts w:hint="eastAsia"/>
        </w:rPr>
      </w:pPr>
    </w:p>
    <w:p>
      <w:pPr>
        <w:spacing w:line="600" w:lineRule="exact"/>
        <w:ind w:firstLine="640" w:firstLineChars="200"/>
        <w:rPr>
          <w:rFonts w:hint="eastAsia" w:ascii="仿宋" w:hAnsi="仿宋" w:eastAsia="仿宋" w:cs="Calibri"/>
          <w:sz w:val="32"/>
          <w:szCs w:val="32"/>
        </w:rPr>
      </w:pPr>
      <w:r>
        <w:rPr>
          <w:rFonts w:hint="eastAsia" w:ascii="仿宋" w:hAnsi="仿宋" w:eastAsia="仿宋"/>
          <w:sz w:val="32"/>
          <w:szCs w:val="32"/>
        </w:rPr>
        <w:t>2021年是实施“十四五”规划、全面建设社会主义现代化国家新征程的开局之年，也是中国共产党成立100周年</w:t>
      </w:r>
      <w:r>
        <w:rPr>
          <w:rFonts w:hint="eastAsia" w:ascii="仿宋" w:hAnsi="仿宋" w:eastAsia="仿宋"/>
          <w:sz w:val="32"/>
          <w:szCs w:val="32"/>
          <w:lang w:eastAsia="zh-CN"/>
        </w:rPr>
        <w:t>。</w:t>
      </w:r>
      <w:r>
        <w:rPr>
          <w:rFonts w:hint="eastAsia" w:ascii="仿宋" w:hAnsi="仿宋" w:eastAsia="仿宋" w:cs="Calibri"/>
          <w:sz w:val="32"/>
          <w:szCs w:val="32"/>
        </w:rPr>
        <w:t>为进一步加强我校教职工政治理论学习，切实提高教职工的政治素质和理论水平，凝聚全校上下干事创业的力量，</w:t>
      </w:r>
      <w:r>
        <w:rPr>
          <w:rFonts w:hint="eastAsia" w:ascii="仿宋" w:hAnsi="仿宋" w:eastAsia="仿宋"/>
          <w:sz w:val="32"/>
          <w:szCs w:val="32"/>
        </w:rPr>
        <w:t>以学校改革发展稳定的优异成绩向党的百年华诞献礼</w:t>
      </w:r>
      <w:r>
        <w:rPr>
          <w:rFonts w:hint="eastAsia" w:ascii="仿宋" w:hAnsi="仿宋" w:eastAsia="仿宋"/>
          <w:sz w:val="32"/>
          <w:szCs w:val="32"/>
          <w:lang w:eastAsia="zh-CN"/>
        </w:rPr>
        <w:t>，</w:t>
      </w:r>
      <w:r>
        <w:rPr>
          <w:rFonts w:hint="eastAsia" w:ascii="仿宋" w:hAnsi="仿宋" w:eastAsia="仿宋" w:cs="Calibri"/>
          <w:sz w:val="32"/>
          <w:szCs w:val="32"/>
        </w:rPr>
        <w:t>现就202</w:t>
      </w:r>
      <w:r>
        <w:rPr>
          <w:rFonts w:hint="eastAsia" w:ascii="仿宋" w:hAnsi="仿宋" w:eastAsia="仿宋" w:cs="Calibri"/>
          <w:sz w:val="32"/>
          <w:szCs w:val="32"/>
          <w:lang w:val="en-US" w:eastAsia="zh-CN"/>
        </w:rPr>
        <w:t>1</w:t>
      </w:r>
      <w:r>
        <w:rPr>
          <w:rFonts w:hint="eastAsia" w:ascii="仿宋" w:hAnsi="仿宋" w:eastAsia="仿宋" w:cs="Calibri"/>
          <w:sz w:val="32"/>
          <w:szCs w:val="32"/>
        </w:rPr>
        <w:t>年</w:t>
      </w:r>
      <w:r>
        <w:rPr>
          <w:rFonts w:hint="eastAsia" w:ascii="仿宋" w:hAnsi="仿宋" w:eastAsia="仿宋" w:cs="Calibri"/>
          <w:sz w:val="32"/>
          <w:szCs w:val="32"/>
          <w:lang w:val="en-US" w:eastAsia="zh-CN"/>
        </w:rPr>
        <w:t>下半年</w:t>
      </w:r>
      <w:r>
        <w:rPr>
          <w:rFonts w:hint="eastAsia" w:ascii="仿宋" w:hAnsi="仿宋" w:eastAsia="仿宋" w:cs="Calibri"/>
          <w:sz w:val="32"/>
          <w:szCs w:val="32"/>
        </w:rPr>
        <w:t>教职工政治理论学习计划安排如下。</w:t>
      </w:r>
    </w:p>
    <w:p>
      <w:p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一、学习内容</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共设</w:t>
      </w: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个学习专题，具体时间安排和专题内容可依据实际情况进行相应调整。如有其他学习内容，根据需要另行安排。</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一</w:t>
      </w:r>
      <w:r>
        <w:rPr>
          <w:rFonts w:hint="eastAsia" w:ascii="仿宋" w:hAnsi="仿宋" w:eastAsia="仿宋" w:cs="Times New Roman"/>
          <w:b/>
          <w:sz w:val="32"/>
          <w:szCs w:val="32"/>
        </w:rPr>
        <w:t>专题：</w:t>
      </w:r>
      <w:r>
        <w:rPr>
          <w:rFonts w:hint="eastAsia" w:ascii="仿宋" w:hAnsi="仿宋" w:eastAsia="仿宋"/>
          <w:b/>
          <w:bCs/>
          <w:sz w:val="32"/>
          <w:szCs w:val="32"/>
        </w:rPr>
        <w:t>深入学习党史、新中国史、改革开放史和社会主义发展史。</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1.习近平总书记在庆祝中国共产党成立100周年大会上的重要讲话；</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2.习近平：《论中国共产党历史》；</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3.“四史”简明读本等；</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4.《中国共产党简史》等党史资料。</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第二专题：</w:t>
      </w:r>
      <w:r>
        <w:rPr>
          <w:rFonts w:hint="eastAsia" w:ascii="仿宋" w:hAnsi="仿宋" w:eastAsia="仿宋"/>
          <w:b/>
          <w:bCs/>
          <w:sz w:val="32"/>
          <w:szCs w:val="32"/>
        </w:rPr>
        <w:t>深入学习领会习近平总书记关于教育的重要论述。</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lang w:val="en-US" w:eastAsia="zh-CN"/>
        </w:rPr>
        <w:t>习近平总书记教育重要论述讲义</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关于加快构建高校思想政治工作体系的意见</w:t>
      </w:r>
      <w:r>
        <w:rPr>
          <w:rFonts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《关于新时代加强和改进思想政治工作的意见》</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深化新时代教育评价改革总体方案</w:t>
      </w:r>
      <w:r>
        <w:rPr>
          <w:rFonts w:hint="eastAsia" w:ascii="仿宋" w:hAnsi="仿宋" w:eastAsia="仿宋"/>
          <w:sz w:val="32"/>
          <w:szCs w:val="32"/>
          <w:lang w:eastAsia="zh-CN"/>
        </w:rPr>
        <w:t>》。</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三</w:t>
      </w:r>
      <w:r>
        <w:rPr>
          <w:rFonts w:hint="eastAsia" w:ascii="仿宋" w:hAnsi="仿宋" w:eastAsia="仿宋" w:cs="Times New Roman"/>
          <w:b/>
          <w:sz w:val="32"/>
          <w:szCs w:val="32"/>
        </w:rPr>
        <w:t>专题：</w:t>
      </w:r>
      <w:r>
        <w:rPr>
          <w:rFonts w:hint="eastAsia" w:ascii="仿宋" w:hAnsi="仿宋" w:eastAsia="仿宋"/>
          <w:b/>
          <w:bCs/>
          <w:sz w:val="32"/>
          <w:szCs w:val="32"/>
        </w:rPr>
        <w:t>深入学习党的十九届六中全会精神。</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1.习近平总书记在党的十九届六中全会上的重要讲话精神；</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2.党的十九届六中全会有关报告、决议等；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3.中央和省委有关文件。</w:t>
      </w:r>
    </w:p>
    <w:p>
      <w:pPr>
        <w:spacing w:line="600" w:lineRule="exact"/>
        <w:ind w:firstLine="643" w:firstLineChars="200"/>
        <w:rPr>
          <w:rFonts w:hint="eastAsia" w:ascii="仿宋" w:hAnsi="仿宋" w:eastAsia="仿宋" w:cs="Times New Roman"/>
          <w:b/>
          <w:sz w:val="32"/>
          <w:szCs w:val="32"/>
          <w:lang w:val="en-US" w:eastAsia="zh-CN"/>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四</w:t>
      </w:r>
      <w:r>
        <w:rPr>
          <w:rFonts w:hint="eastAsia" w:ascii="仿宋" w:hAnsi="仿宋" w:eastAsia="仿宋" w:cs="Times New Roman"/>
          <w:b/>
          <w:sz w:val="32"/>
          <w:szCs w:val="32"/>
        </w:rPr>
        <w:t>专题：</w:t>
      </w:r>
      <w:r>
        <w:rPr>
          <w:rFonts w:hint="eastAsia" w:ascii="仿宋" w:hAnsi="仿宋" w:eastAsia="仿宋" w:cs="Times New Roman"/>
          <w:b/>
          <w:sz w:val="32"/>
          <w:szCs w:val="32"/>
          <w:lang w:val="en-US" w:eastAsia="zh-CN"/>
        </w:rPr>
        <w:t>深入学习中国共产党聊城大学第五次代表大会精神。</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1.</w:t>
      </w:r>
      <w:r>
        <w:rPr>
          <w:rFonts w:hint="eastAsia" w:ascii="仿宋" w:hAnsi="仿宋" w:eastAsia="仿宋" w:cs="Times New Roman"/>
          <w:b w:val="0"/>
          <w:bCs/>
          <w:sz w:val="32"/>
          <w:szCs w:val="32"/>
          <w:lang w:val="en-US" w:eastAsia="zh-CN"/>
        </w:rPr>
        <w:t>党委书记关延平在中国共产党聊城大学第五次代表大会上的报告</w:t>
      </w:r>
      <w:r>
        <w:rPr>
          <w:rFonts w:hint="eastAsia" w:ascii="仿宋" w:hAnsi="仿宋" w:eastAsia="仿宋" w:cs="Times New Roman"/>
          <w:b w:val="0"/>
          <w:bCs/>
          <w:sz w:val="32"/>
          <w:szCs w:val="32"/>
        </w:rPr>
        <w:t>；</w:t>
      </w:r>
    </w:p>
    <w:p>
      <w:pPr>
        <w:spacing w:line="600" w:lineRule="exact"/>
        <w:ind w:firstLine="640" w:firstLineChars="200"/>
        <w:rPr>
          <w:rFonts w:hint="eastAsia" w:ascii="仿宋" w:hAnsi="仿宋" w:eastAsia="仿宋" w:cs="Times New Roman"/>
          <w:b w:val="0"/>
          <w:bCs/>
          <w:sz w:val="32"/>
          <w:szCs w:val="32"/>
        </w:rPr>
      </w:pPr>
      <w:r>
        <w:rPr>
          <w:rFonts w:hint="eastAsia" w:ascii="仿宋" w:hAnsi="仿宋" w:eastAsia="仿宋" w:cs="Times New Roman"/>
          <w:b w:val="0"/>
          <w:bCs/>
          <w:sz w:val="32"/>
          <w:szCs w:val="32"/>
        </w:rPr>
        <w:t>2.</w:t>
      </w:r>
      <w:r>
        <w:rPr>
          <w:rFonts w:hint="eastAsia" w:ascii="仿宋" w:hAnsi="仿宋" w:eastAsia="仿宋" w:cs="Times New Roman"/>
          <w:b w:val="0"/>
          <w:bCs/>
          <w:sz w:val="32"/>
          <w:szCs w:val="32"/>
          <w:lang w:eastAsia="zh-CN"/>
        </w:rPr>
        <w:t>《关于认真学习宣传贯彻中国共产党聊城大学第五次代表大会精神的通知》</w:t>
      </w:r>
      <w:r>
        <w:rPr>
          <w:rFonts w:hint="eastAsia" w:ascii="仿宋" w:hAnsi="仿宋" w:eastAsia="仿宋" w:cs="Times New Roman"/>
          <w:b w:val="0"/>
          <w:bCs/>
          <w:sz w:val="32"/>
          <w:szCs w:val="32"/>
          <w:lang w:val="en-US" w:eastAsia="zh-CN"/>
        </w:rPr>
        <w:t>等文件精神</w:t>
      </w:r>
      <w:r>
        <w:rPr>
          <w:rFonts w:hint="eastAsia" w:ascii="仿宋" w:hAnsi="仿宋" w:eastAsia="仿宋" w:cs="Times New Roman"/>
          <w:b w:val="0"/>
          <w:bCs/>
          <w:sz w:val="32"/>
          <w:szCs w:val="32"/>
        </w:rPr>
        <w:t>。</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五</w:t>
      </w:r>
      <w:r>
        <w:rPr>
          <w:rFonts w:hint="eastAsia" w:ascii="仿宋" w:hAnsi="仿宋" w:eastAsia="仿宋" w:cs="Times New Roman"/>
          <w:b/>
          <w:sz w:val="32"/>
          <w:szCs w:val="32"/>
        </w:rPr>
        <w:t>专题：</w:t>
      </w:r>
      <w:r>
        <w:rPr>
          <w:rFonts w:hint="eastAsia" w:ascii="仿宋" w:hAnsi="仿宋" w:eastAsia="仿宋"/>
          <w:b/>
          <w:sz w:val="32"/>
          <w:szCs w:val="32"/>
        </w:rPr>
        <w:t>深入学习领会习近平法治思想。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重点篇目：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1.习近平：《推进全面依法治国，发挥法治在国家治理体系和治理能力现代化中积极作用》《充分认识</w:t>
      </w:r>
      <w:r>
        <w:rPr>
          <w:rFonts w:hint="eastAsia" w:ascii="仿宋" w:hAnsi="仿宋" w:eastAsia="仿宋"/>
          <w:sz w:val="32"/>
          <w:szCs w:val="32"/>
          <w:lang w:val="en-US" w:eastAsia="zh-CN"/>
        </w:rPr>
        <w:t>颁布</w:t>
      </w:r>
      <w:r>
        <w:rPr>
          <w:rFonts w:hint="eastAsia" w:ascii="仿宋" w:hAnsi="仿宋" w:eastAsia="仿宋"/>
          <w:sz w:val="32"/>
          <w:szCs w:val="32"/>
        </w:rPr>
        <w:t>实施民法典重大意义 依法更好保障人民合法权益》《全面提高依法防控</w:t>
      </w:r>
      <w:bookmarkStart w:id="0" w:name="_GoBack"/>
      <w:bookmarkEnd w:id="0"/>
      <w:r>
        <w:rPr>
          <w:rFonts w:hint="eastAsia" w:ascii="仿宋" w:hAnsi="仿宋" w:eastAsia="仿宋"/>
          <w:sz w:val="32"/>
          <w:szCs w:val="32"/>
        </w:rPr>
        <w:t>依法治理能力 健全国家公共卫生应急管理体系》；</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2.《论坚持全面依法治国》；</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b w:val="0"/>
          <w:bCs w:val="0"/>
          <w:sz w:val="32"/>
          <w:szCs w:val="32"/>
          <w:lang w:val="en-US" w:eastAsia="zh-CN"/>
        </w:rPr>
        <w:t>3</w:t>
      </w:r>
      <w:r>
        <w:rPr>
          <w:rFonts w:hint="eastAsia" w:ascii="仿宋" w:hAnsi="仿宋" w:eastAsia="仿宋"/>
          <w:b w:val="0"/>
          <w:bCs w:val="0"/>
          <w:sz w:val="32"/>
          <w:szCs w:val="32"/>
        </w:rPr>
        <w:t>.</w:t>
      </w:r>
      <w:r>
        <w:rPr>
          <w:rStyle w:val="8"/>
          <w:rFonts w:hint="eastAsia" w:ascii="仿宋" w:hAnsi="仿宋" w:eastAsia="仿宋"/>
          <w:b w:val="0"/>
          <w:bCs w:val="0"/>
          <w:i w:val="0"/>
          <w:caps w:val="0"/>
          <w:spacing w:val="0"/>
          <w:w w:val="100"/>
          <w:kern w:val="2"/>
          <w:sz w:val="32"/>
          <w:szCs w:val="32"/>
          <w:lang w:val="en-US" w:eastAsia="zh-CN" w:bidi="ar-SA"/>
        </w:rPr>
        <w:t>《中华人民共和国教育法（2021修订）》</w:t>
      </w:r>
      <w:r>
        <w:rPr>
          <w:rFonts w:hint="eastAsia" w:ascii="仿宋" w:hAnsi="仿宋" w:eastAsia="仿宋"/>
          <w:sz w:val="32"/>
          <w:szCs w:val="32"/>
        </w:rPr>
        <w:t>。</w:t>
      </w:r>
    </w:p>
    <w:p>
      <w:pPr>
        <w:spacing w:line="600" w:lineRule="exact"/>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rPr>
        <w:t>第</w:t>
      </w:r>
      <w:r>
        <w:rPr>
          <w:rFonts w:hint="eastAsia" w:ascii="仿宋" w:hAnsi="仿宋" w:eastAsia="仿宋" w:cs="Times New Roman"/>
          <w:b/>
          <w:sz w:val="32"/>
          <w:szCs w:val="32"/>
          <w:lang w:val="en-US" w:eastAsia="zh-CN"/>
        </w:rPr>
        <w:t>六</w:t>
      </w:r>
      <w:r>
        <w:rPr>
          <w:rFonts w:hint="eastAsia" w:ascii="仿宋" w:hAnsi="仿宋" w:eastAsia="仿宋" w:cs="Times New Roman"/>
          <w:b/>
          <w:sz w:val="32"/>
          <w:szCs w:val="32"/>
        </w:rPr>
        <w:t>专题：</w:t>
      </w:r>
      <w:r>
        <w:rPr>
          <w:rFonts w:hint="eastAsia" w:ascii="仿宋" w:hAnsi="仿宋" w:eastAsia="仿宋" w:cs="Times New Roman"/>
          <w:b/>
          <w:sz w:val="32"/>
          <w:szCs w:val="32"/>
          <w:lang w:val="en-US" w:eastAsia="zh-CN"/>
        </w:rPr>
        <w:t>关于高校教师队伍建设及师德师风建设的学习</w:t>
      </w:r>
      <w:r>
        <w:rPr>
          <w:rFonts w:hint="eastAsia" w:ascii="仿宋" w:hAnsi="仿宋" w:eastAsia="仿宋" w:cs="Times New Roman"/>
          <w:b/>
          <w:sz w:val="32"/>
          <w:szCs w:val="32"/>
        </w:rPr>
        <w:t>。</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重点篇目：</w:t>
      </w:r>
    </w:p>
    <w:p>
      <w:pPr>
        <w:spacing w:line="600" w:lineRule="exact"/>
        <w:ind w:firstLine="640" w:firstLineChars="200"/>
        <w:rPr>
          <w:rFonts w:hint="eastAsia" w:ascii="仿宋" w:hAnsi="仿宋" w:eastAsia="仿宋" w:cs="Times New Roman"/>
          <w:b w:val="0"/>
          <w:bCs/>
          <w:sz w:val="32"/>
          <w:szCs w:val="32"/>
          <w:lang w:eastAsia="zh-CN"/>
        </w:rPr>
      </w:pPr>
      <w:r>
        <w:rPr>
          <w:rFonts w:hint="eastAsia" w:ascii="仿宋" w:hAnsi="仿宋" w:eastAsia="仿宋" w:cs="Times New Roman"/>
          <w:b w:val="0"/>
          <w:bCs/>
          <w:sz w:val="32"/>
          <w:szCs w:val="32"/>
        </w:rPr>
        <w:t>1.教育部等六部门《关于加强新时代高校教师队伍建设改革的指导意见》</w:t>
      </w:r>
      <w:r>
        <w:rPr>
          <w:rFonts w:hint="eastAsia" w:ascii="仿宋" w:hAnsi="仿宋" w:eastAsia="仿宋" w:cs="Times New Roman"/>
          <w:b w:val="0"/>
          <w:bCs/>
          <w:sz w:val="32"/>
          <w:szCs w:val="32"/>
          <w:lang w:eastAsia="zh-CN"/>
        </w:rPr>
        <w:t>；</w:t>
      </w:r>
    </w:p>
    <w:p>
      <w:pPr>
        <w:spacing w:line="600" w:lineRule="exact"/>
        <w:ind w:firstLine="640" w:firstLineChars="200"/>
        <w:rPr>
          <w:rFonts w:hint="eastAsia" w:ascii="仿宋" w:hAnsi="仿宋" w:eastAsia="仿宋" w:cs="Times New Roman"/>
          <w:b w:val="0"/>
          <w:bCs/>
          <w:sz w:val="32"/>
          <w:szCs w:val="32"/>
          <w:lang w:eastAsia="zh-CN"/>
        </w:rPr>
      </w:pPr>
      <w:r>
        <w:rPr>
          <w:rFonts w:hint="eastAsia" w:ascii="仿宋" w:hAnsi="仿宋" w:eastAsia="仿宋" w:cs="Times New Roman"/>
          <w:b w:val="0"/>
          <w:bCs/>
          <w:sz w:val="32"/>
          <w:szCs w:val="32"/>
          <w:lang w:val="en-US" w:eastAsia="zh-CN"/>
        </w:rPr>
        <w:t>2</w:t>
      </w:r>
      <w:r>
        <w:rPr>
          <w:rFonts w:hint="eastAsia" w:ascii="仿宋" w:hAnsi="仿宋" w:eastAsia="仿宋" w:cs="Times New Roman"/>
          <w:b w:val="0"/>
          <w:bCs/>
          <w:sz w:val="32"/>
          <w:szCs w:val="32"/>
        </w:rPr>
        <w:t>.《新时代高校教师职业行为十项准则》《关于高校教师师德失范行为处理的指导意见》《关于加强和改进新时代师德师风建设的意见》《关于全面落实研究生导师立德树人职责的意见》《关于正确认识和规范使用高校人才称号的若干意见》等</w:t>
      </w:r>
      <w:r>
        <w:rPr>
          <w:rFonts w:hint="eastAsia" w:ascii="仿宋" w:hAnsi="仿宋" w:eastAsia="仿宋" w:cs="Times New Roman"/>
          <w:b w:val="0"/>
          <w:bCs/>
          <w:sz w:val="32"/>
          <w:szCs w:val="32"/>
          <w:lang w:eastAsia="zh-CN"/>
        </w:rPr>
        <w:t>。</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二、学习要求</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1.提高思想认识。</w:t>
      </w:r>
      <w:r>
        <w:rPr>
          <w:rFonts w:hint="eastAsia" w:ascii="仿宋" w:hAnsi="仿宋" w:eastAsia="仿宋"/>
          <w:sz w:val="32"/>
          <w:szCs w:val="32"/>
        </w:rPr>
        <w:t>各党总支</w:t>
      </w:r>
      <w:r>
        <w:rPr>
          <w:rFonts w:hint="eastAsia" w:ascii="仿宋" w:hAnsi="仿宋" w:eastAsia="仿宋"/>
          <w:sz w:val="32"/>
          <w:szCs w:val="32"/>
          <w:lang w:eastAsia="zh-CN"/>
        </w:rPr>
        <w:t>（</w:t>
      </w:r>
      <w:r>
        <w:rPr>
          <w:rFonts w:hint="eastAsia" w:ascii="仿宋" w:hAnsi="仿宋" w:eastAsia="仿宋"/>
          <w:sz w:val="32"/>
          <w:szCs w:val="32"/>
        </w:rPr>
        <w:t>党委、直属党支部</w:t>
      </w:r>
      <w:r>
        <w:rPr>
          <w:rFonts w:hint="eastAsia" w:ascii="仿宋" w:hAnsi="仿宋" w:eastAsia="仿宋"/>
          <w:sz w:val="32"/>
          <w:szCs w:val="32"/>
          <w:lang w:eastAsia="zh-CN"/>
        </w:rPr>
        <w:t>）</w:t>
      </w:r>
      <w:r>
        <w:rPr>
          <w:rFonts w:hint="eastAsia" w:ascii="仿宋" w:hAnsi="仿宋" w:eastAsia="仿宋"/>
          <w:sz w:val="32"/>
          <w:szCs w:val="32"/>
        </w:rPr>
        <w:t>要深刻认识新形势下加强政治理论学习的重要意义，高度重视教职工政治理论学习，</w:t>
      </w:r>
      <w:r>
        <w:rPr>
          <w:rFonts w:hint="eastAsia" w:ascii="仿宋" w:hAnsi="仿宋" w:eastAsia="仿宋"/>
          <w:sz w:val="32"/>
          <w:szCs w:val="32"/>
          <w:lang w:val="en-US" w:eastAsia="zh-CN"/>
        </w:rPr>
        <w:t>贯彻落实《聊城大学教职工政治理论学习制度》</w:t>
      </w:r>
      <w:r>
        <w:rPr>
          <w:rFonts w:hint="eastAsia" w:ascii="仿宋" w:hAnsi="仿宋" w:eastAsia="仿宋"/>
          <w:sz w:val="32"/>
          <w:szCs w:val="32"/>
        </w:rPr>
        <w:t>，把理论学习列入重要日程，科学部署，统筹安排，细化学习方案，做好学习考勤、集体学习记录等有关材料的保存归档工作，增强学习规范性，促进学习常态化。</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2.确保学习成效。</w:t>
      </w:r>
      <w:r>
        <w:rPr>
          <w:rFonts w:hint="eastAsia" w:ascii="仿宋" w:hAnsi="仿宋" w:eastAsia="仿宋"/>
          <w:sz w:val="32"/>
          <w:szCs w:val="32"/>
        </w:rPr>
        <w:t>坚持理论联系实际的马克思主义学风，紧紧围绕学校中心工作、自己的本职工作开展学习，把学习的着力点放在推动学校事业</w:t>
      </w:r>
      <w:r>
        <w:rPr>
          <w:rFonts w:hint="eastAsia" w:ascii="仿宋" w:hAnsi="仿宋" w:eastAsia="仿宋"/>
          <w:sz w:val="32"/>
          <w:szCs w:val="32"/>
          <w:lang w:val="en-US" w:eastAsia="zh-CN"/>
        </w:rPr>
        <w:t>高质量</w:t>
      </w:r>
      <w:r>
        <w:rPr>
          <w:rFonts w:hint="eastAsia" w:ascii="仿宋" w:hAnsi="仿宋" w:eastAsia="仿宋"/>
          <w:sz w:val="32"/>
          <w:szCs w:val="32"/>
        </w:rPr>
        <w:t>发展上，引导教职工用理论武装头脑，指导实践，增强教书育人、科学研究和管理服务能力。</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3.创新学习形式。</w:t>
      </w:r>
      <w:r>
        <w:rPr>
          <w:rFonts w:hint="eastAsia" w:ascii="仿宋" w:hAnsi="仿宋" w:eastAsia="仿宋"/>
          <w:sz w:val="32"/>
          <w:szCs w:val="32"/>
        </w:rPr>
        <w:t>要充分利用“学习强国”“灯塔</w:t>
      </w:r>
      <w:r>
        <w:rPr>
          <w:rFonts w:hint="eastAsia" w:ascii="仿宋" w:hAnsi="仿宋" w:eastAsia="仿宋" w:cs="仿宋"/>
          <w:sz w:val="32"/>
          <w:szCs w:val="32"/>
        </w:rPr>
        <w:t>-</w:t>
      </w:r>
      <w:r>
        <w:rPr>
          <w:rFonts w:hint="eastAsia" w:ascii="仿宋" w:hAnsi="仿宋" w:eastAsia="仿宋" w:cs="仿宋"/>
          <w:sz w:val="32"/>
          <w:szCs w:val="32"/>
          <w:lang w:val="en-US" w:eastAsia="zh-CN"/>
        </w:rPr>
        <w:t>党建</w:t>
      </w:r>
      <w:r>
        <w:rPr>
          <w:rFonts w:hint="eastAsia" w:ascii="仿宋" w:hAnsi="仿宋" w:eastAsia="仿宋"/>
          <w:sz w:val="32"/>
          <w:szCs w:val="32"/>
        </w:rPr>
        <w:t>在线”学习平台，综合运用多种学习载体，坚持个人自学与集体学习、专家辅导与学习研讨、理论学习与专题调研等相结合的形式，充分发挥APP、QQ群、微信群、微博等互联网群组和新媒体的优势，力求做到形式新颖、内容创新。</w:t>
      </w:r>
    </w:p>
    <w:sectPr>
      <w:footerReference r:id="rId3" w:type="default"/>
      <w:pgSz w:w="11906" w:h="16838"/>
      <w:pgMar w:top="1327" w:right="1689" w:bottom="132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DB"/>
    <w:rsid w:val="0002378D"/>
    <w:rsid w:val="0002730A"/>
    <w:rsid w:val="000E59A7"/>
    <w:rsid w:val="00274211"/>
    <w:rsid w:val="0027720A"/>
    <w:rsid w:val="0045659B"/>
    <w:rsid w:val="006874DB"/>
    <w:rsid w:val="0072134B"/>
    <w:rsid w:val="007E1376"/>
    <w:rsid w:val="00C118DB"/>
    <w:rsid w:val="00CA2BC4"/>
    <w:rsid w:val="00E040F6"/>
    <w:rsid w:val="00F97483"/>
    <w:rsid w:val="02B2205C"/>
    <w:rsid w:val="02D85E3E"/>
    <w:rsid w:val="03966693"/>
    <w:rsid w:val="03B50876"/>
    <w:rsid w:val="059E039C"/>
    <w:rsid w:val="064359E2"/>
    <w:rsid w:val="091C12BC"/>
    <w:rsid w:val="0C9E677C"/>
    <w:rsid w:val="0CE94A42"/>
    <w:rsid w:val="0F1E6EA5"/>
    <w:rsid w:val="13912C82"/>
    <w:rsid w:val="18364B63"/>
    <w:rsid w:val="18783AAE"/>
    <w:rsid w:val="1D932C07"/>
    <w:rsid w:val="1F7377EA"/>
    <w:rsid w:val="205B03AE"/>
    <w:rsid w:val="23692B49"/>
    <w:rsid w:val="2A7F5F64"/>
    <w:rsid w:val="3FE50303"/>
    <w:rsid w:val="43A77599"/>
    <w:rsid w:val="473C4D84"/>
    <w:rsid w:val="47446DF3"/>
    <w:rsid w:val="4A130A6E"/>
    <w:rsid w:val="4C862341"/>
    <w:rsid w:val="4D2A72FF"/>
    <w:rsid w:val="54CD2212"/>
    <w:rsid w:val="5A417719"/>
    <w:rsid w:val="5EC55F14"/>
    <w:rsid w:val="62877854"/>
    <w:rsid w:val="75F07F6C"/>
    <w:rsid w:val="79094EA3"/>
    <w:rsid w:val="7A04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rPr>
  </w:style>
  <w:style w:type="character" w:customStyle="1" w:styleId="8">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1520</Characters>
  <Lines>12</Lines>
  <Paragraphs>3</Paragraphs>
  <TotalTime>10</TotalTime>
  <ScaleCrop>false</ScaleCrop>
  <LinksUpToDate>false</LinksUpToDate>
  <CharactersWithSpaces>1783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2020-04-22T01:22:00Z</dcterms:created>
  <dc:creator>zheng</dc:creator>
  <cp:lastModifiedBy>高山流水</cp:lastModifiedBy>
  <dcterms:modified xsi:type="dcterms:W3CDTF">2021-08-26T08:34:24Z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